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3FB67" w14:textId="75C641FF"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w:t>
      </w:r>
      <w:r w:rsidR="00493849" w:rsidRPr="003E7E99">
        <w:rPr>
          <w:b/>
          <w:lang w:eastAsia="zh-CN"/>
        </w:rPr>
        <w:t xml:space="preserve"> </w:t>
      </w:r>
      <w:r w:rsidRPr="003E7E99">
        <w:rPr>
          <w:b/>
          <w:lang w:eastAsia="zh-CN"/>
        </w:rPr>
        <w:t>Meeting #</w:t>
      </w:r>
      <w:r w:rsidR="00066352">
        <w:rPr>
          <w:b/>
          <w:lang w:eastAsia="zh-CN"/>
        </w:rPr>
        <w:t>95</w:t>
      </w:r>
      <w:r w:rsidR="000F5AF7">
        <w:rPr>
          <w:b/>
          <w:lang w:eastAsia="zh-CN"/>
        </w:rPr>
        <w:t>-</w:t>
      </w:r>
      <w:r w:rsidR="006B1272">
        <w:rPr>
          <w:b/>
          <w:lang w:eastAsia="zh-CN"/>
        </w:rPr>
        <w:t>e</w:t>
      </w:r>
      <w:r w:rsidRPr="003E7E99">
        <w:rPr>
          <w:b/>
          <w:lang w:eastAsia="zh-CN"/>
        </w:rPr>
        <w:tab/>
      </w:r>
      <w:r w:rsidR="00F26A91" w:rsidRPr="0078087B">
        <w:rPr>
          <w:b/>
          <w:lang w:eastAsia="zh-CN"/>
        </w:rPr>
        <w:t>R</w:t>
      </w:r>
      <w:r w:rsidR="00066352" w:rsidRPr="0078087B">
        <w:rPr>
          <w:b/>
          <w:lang w:eastAsia="zh-CN"/>
        </w:rPr>
        <w:t>P</w:t>
      </w:r>
      <w:r w:rsidR="0089559A" w:rsidRPr="0078087B">
        <w:rPr>
          <w:b/>
          <w:lang w:eastAsia="zh-CN"/>
        </w:rPr>
        <w:t>-</w:t>
      </w:r>
      <w:r w:rsidR="009D0EF5" w:rsidRPr="0078087B">
        <w:rPr>
          <w:b/>
          <w:lang w:eastAsia="zh-CN"/>
        </w:rPr>
        <w:t>2</w:t>
      </w:r>
      <w:r w:rsidR="0078087B" w:rsidRPr="0078087B">
        <w:rPr>
          <w:b/>
          <w:lang w:eastAsia="zh-CN"/>
        </w:rPr>
        <w:t>20618</w:t>
      </w:r>
    </w:p>
    <w:p w14:paraId="60609F4B" w14:textId="48221008" w:rsidR="005C7AC9" w:rsidRPr="003E7E99" w:rsidRDefault="006B1272" w:rsidP="005C7AC9">
      <w:pPr>
        <w:jc w:val="left"/>
        <w:rPr>
          <w:b/>
          <w:lang w:eastAsia="zh-CN"/>
        </w:rPr>
      </w:pPr>
      <w:r>
        <w:rPr>
          <w:b/>
          <w:lang w:eastAsia="zh-CN"/>
        </w:rPr>
        <w:t>Electronic meeting</w:t>
      </w:r>
      <w:r w:rsidR="00652350">
        <w:rPr>
          <w:b/>
          <w:lang w:eastAsia="zh-CN"/>
        </w:rPr>
        <w:t xml:space="preserve">, </w:t>
      </w:r>
      <w:r w:rsidR="00066352">
        <w:rPr>
          <w:b/>
          <w:lang w:eastAsia="zh-CN"/>
        </w:rPr>
        <w:t>March 17</w:t>
      </w:r>
      <w:r w:rsidR="00066352" w:rsidRPr="00066352">
        <w:rPr>
          <w:b/>
          <w:vertAlign w:val="superscript"/>
          <w:lang w:eastAsia="zh-CN"/>
        </w:rPr>
        <w:t>th</w:t>
      </w:r>
      <w:r w:rsidR="00066352">
        <w:rPr>
          <w:b/>
          <w:lang w:eastAsia="zh-CN"/>
        </w:rPr>
        <w:t xml:space="preserve"> – 23</w:t>
      </w:r>
      <w:r w:rsidR="00066352" w:rsidRPr="00066352">
        <w:rPr>
          <w:b/>
          <w:vertAlign w:val="superscript"/>
          <w:lang w:eastAsia="zh-CN"/>
        </w:rPr>
        <w:t>rd</w:t>
      </w:r>
      <w:r w:rsidR="005C7AC9" w:rsidRPr="003E7E99">
        <w:rPr>
          <w:b/>
          <w:lang w:eastAsia="zh-CN"/>
        </w:rPr>
        <w:t xml:space="preserve">, </w:t>
      </w:r>
      <w:r w:rsidR="009D0EF5" w:rsidRPr="003E7E99">
        <w:rPr>
          <w:b/>
          <w:lang w:eastAsia="zh-CN"/>
        </w:rPr>
        <w:t>20</w:t>
      </w:r>
      <w:r w:rsidR="009D0EF5">
        <w:rPr>
          <w:b/>
          <w:lang w:eastAsia="zh-CN"/>
        </w:rPr>
        <w:t>22</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39412AFC"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78087B" w:rsidRPr="0078087B">
        <w:rPr>
          <w:b/>
          <w:kern w:val="2"/>
          <w:lang w:eastAsia="zh-CN"/>
        </w:rPr>
        <w:t>R18 WI NR-NTN-enh initial work plan at RAN4</w:t>
      </w:r>
    </w:p>
    <w:p w14:paraId="591411B1" w14:textId="4F1FEFB4"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78087B">
        <w:rPr>
          <w:b/>
          <w:kern w:val="2"/>
          <w:lang w:eastAsia="zh-CN"/>
        </w:rPr>
        <w:t>NTT DOCOMO, INC.</w:t>
      </w:r>
    </w:p>
    <w:p w14:paraId="404D47B7" w14:textId="00EC5B61"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63793A2E"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066352">
        <w:rPr>
          <w:b/>
          <w:kern w:val="2"/>
          <w:lang w:eastAsia="zh-CN"/>
        </w:rPr>
        <w:t>Information</w:t>
      </w:r>
    </w:p>
    <w:p w14:paraId="08625B17" w14:textId="438CFDC1"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78087B">
        <w:rPr>
          <w:b/>
          <w:kern w:val="2"/>
          <w:lang w:eastAsia="zh-CN"/>
        </w:rPr>
        <w:t>9.3.2.7</w:t>
      </w:r>
    </w:p>
    <w:p w14:paraId="42B77B30" w14:textId="706C92F6"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w:t>
      </w:r>
      <w:r w:rsidR="00066352">
        <w:rPr>
          <w:b/>
          <w:kern w:val="2"/>
          <w:lang w:eastAsia="zh-CN"/>
        </w:rPr>
        <w:t>8</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1"/>
      </w:pPr>
      <w:bookmarkStart w:id="0" w:name="_Ref124589705"/>
      <w:bookmarkStart w:id="1" w:name="_Ref129681862"/>
      <w:r w:rsidRPr="00FF3EEC">
        <w:t>Introduction</w:t>
      </w:r>
      <w:bookmarkEnd w:id="0"/>
      <w:bookmarkEnd w:id="1"/>
    </w:p>
    <w:p w14:paraId="3877EDA9" w14:textId="122AD28F" w:rsidR="00A70B9A" w:rsidRDefault="00A70B9A" w:rsidP="00A70B9A">
      <w:r>
        <w:t xml:space="preserve">In this contribution, </w:t>
      </w:r>
      <w:r w:rsidR="003C4C9D">
        <w:t>a</w:t>
      </w:r>
      <w:r>
        <w:t xml:space="preserve"> work plan </w:t>
      </w:r>
      <w:r w:rsidR="00493849">
        <w:t xml:space="preserve">for </w:t>
      </w:r>
      <w:r>
        <w:t>the Rel-1</w:t>
      </w:r>
      <w:r w:rsidR="00066352">
        <w:t>8</w:t>
      </w:r>
      <w:r>
        <w:t xml:space="preserve"> NR-NTN</w:t>
      </w:r>
      <w:r w:rsidR="00066352">
        <w:t>-enh</w:t>
      </w:r>
      <w:r>
        <w:t xml:space="preserve"> work item</w:t>
      </w:r>
      <w:r w:rsidR="00493849">
        <w:t xml:space="preserve"> </w:t>
      </w:r>
      <w:r w:rsidR="0026523A">
        <w:t>[1]</w:t>
      </w:r>
      <w:r w:rsidR="00066352">
        <w:t xml:space="preserve"> </w:t>
      </w:r>
      <w:r w:rsidR="00493849">
        <w:t>is proposed</w:t>
      </w:r>
      <w:r w:rsidR="00A97493">
        <w:t xml:space="preserve"> for RAN</w:t>
      </w:r>
      <w:r w:rsidR="0078087B">
        <w:t>4</w:t>
      </w:r>
      <w:r>
        <w:t xml:space="preserve">. </w:t>
      </w:r>
      <w:r w:rsidR="0078087B">
        <w:t xml:space="preserve">The contribution for </w:t>
      </w:r>
      <w:r w:rsidR="0078087B">
        <w:t>RAN1, 2 &amp; 3</w:t>
      </w:r>
      <w:r w:rsidR="0078087B">
        <w:t xml:space="preserve"> is proposed separately [2]. </w:t>
      </w:r>
      <w:r w:rsidR="00CC0172">
        <w:t>There are three objectives related to RAN4, “</w:t>
      </w:r>
      <w:r w:rsidR="00CC0172" w:rsidRPr="00CC0172">
        <w:t>Coverage enhancement</w:t>
      </w:r>
      <w:r w:rsidR="00CC0172">
        <w:t>”, “</w:t>
      </w:r>
      <w:r w:rsidR="00CC0172" w:rsidRPr="00CC0172">
        <w:t>NR-NTN deployment in above 10 GHz bands</w:t>
      </w:r>
      <w:r w:rsidR="00CC0172">
        <w:t>”, and “</w:t>
      </w:r>
      <w:r w:rsidR="00CC0172" w:rsidRPr="00CC0172">
        <w:t>NTN-TN and NTN-NTN mobility and service continuity enhancements</w:t>
      </w:r>
      <w:r w:rsidR="00CC0172">
        <w:t xml:space="preserve">”. </w:t>
      </w:r>
      <w:proofErr w:type="gramStart"/>
      <w:r w:rsidR="00CC0172">
        <w:t>However</w:t>
      </w:r>
      <w:proofErr w:type="gramEnd"/>
      <w:r w:rsidR="00CC0172">
        <w:t xml:space="preserve"> the objective of “</w:t>
      </w:r>
      <w:r w:rsidR="00CC0172" w:rsidRPr="00CC0172">
        <w:t>Coverage enhancement</w:t>
      </w:r>
      <w:r w:rsidR="00CC0172">
        <w:t>” and “</w:t>
      </w:r>
      <w:r w:rsidR="00CC0172" w:rsidRPr="00CC0172">
        <w:t>NTN-TN and NTN-NTN mobility and service continuity enhancements</w:t>
      </w:r>
      <w:r w:rsidR="00CC0172">
        <w:t>” is planned to be discuccse and refined</w:t>
      </w:r>
      <w:r w:rsidR="004D254A">
        <w:t xml:space="preserve">. </w:t>
      </w:r>
      <w:proofErr w:type="gramStart"/>
      <w:r w:rsidR="004D254A">
        <w:t>Therefore</w:t>
      </w:r>
      <w:proofErr w:type="gramEnd"/>
      <w:r w:rsidR="00CC0172">
        <w:t xml:space="preserve"> this contribution only focuses on “</w:t>
      </w:r>
      <w:r w:rsidR="00CC0172" w:rsidRPr="00CC0172">
        <w:t>NR-NTN deployment in above 10 GHz bands</w:t>
      </w:r>
      <w:r w:rsidR="00CC0172">
        <w:t>”</w:t>
      </w:r>
      <w:r w:rsidR="004D254A">
        <w:t>.</w:t>
      </w:r>
    </w:p>
    <w:p w14:paraId="6BE540B0" w14:textId="5F7EEF35" w:rsidR="00285E4C" w:rsidRPr="00FF3EEC" w:rsidRDefault="00285E4C" w:rsidP="004B08AA">
      <w:pPr>
        <w:rPr>
          <w:kern w:val="2"/>
          <w:lang w:eastAsia="zh-CN"/>
        </w:rPr>
      </w:pPr>
    </w:p>
    <w:p w14:paraId="54EF870A" w14:textId="0F8B8909" w:rsidR="00CA30D8" w:rsidRDefault="00CA30D8" w:rsidP="004B08AA">
      <w:pPr>
        <w:pStyle w:val="1"/>
      </w:pPr>
      <w:r>
        <w:rPr>
          <w:rFonts w:hint="eastAsia"/>
        </w:rPr>
        <w:t>WID Objective</w:t>
      </w:r>
    </w:p>
    <w:p w14:paraId="7714C4DB" w14:textId="5EFBAAEE" w:rsidR="00CC0172" w:rsidRPr="00CC0172" w:rsidRDefault="00CC0172" w:rsidP="00CC0172">
      <w:pPr>
        <w:pStyle w:val="2"/>
      </w:pPr>
      <w:r w:rsidRPr="00CC0172">
        <w:rPr>
          <w:rFonts w:hint="eastAsia"/>
        </w:rPr>
        <w:t>O</w:t>
      </w:r>
      <w:r w:rsidRPr="00CC0172">
        <w:t>bjective of core part</w:t>
      </w:r>
    </w:p>
    <w:p w14:paraId="294FA583" w14:textId="3C6B40C6" w:rsidR="00CC0172" w:rsidRPr="004D254A" w:rsidRDefault="00CC0172" w:rsidP="004D254A">
      <w:pPr>
        <w:pStyle w:val="3"/>
      </w:pPr>
      <w:r w:rsidRPr="00134B7D">
        <w:t>NR-NTN deployment in above 10 GHz bands</w:t>
      </w:r>
    </w:p>
    <w:p w14:paraId="6F8D6921" w14:textId="77777777" w:rsidR="00CC0172" w:rsidRPr="00134B7D" w:rsidRDefault="00CC0172" w:rsidP="00CC0172">
      <w:pPr>
        <w:spacing w:after="0"/>
        <w:rPr>
          <w:bCs/>
        </w:rPr>
      </w:pPr>
      <w:r w:rsidRPr="00134B7D">
        <w:rPr>
          <w:bCs/>
        </w:rPr>
        <w:t>The following assumptions are taken a baseline for this work:</w:t>
      </w:r>
    </w:p>
    <w:p w14:paraId="1F070F53" w14:textId="77777777" w:rsidR="00CC0172" w:rsidRPr="00134B7D" w:rsidRDefault="00CC0172" w:rsidP="00CC0172">
      <w:pPr>
        <w:numPr>
          <w:ilvl w:val="0"/>
          <w:numId w:val="38"/>
        </w:numPr>
        <w:overflowPunct w:val="0"/>
        <w:snapToGrid/>
        <w:spacing w:after="0"/>
        <w:jc w:val="left"/>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6CE3B233" w14:textId="77777777" w:rsidR="00CC0172" w:rsidRPr="00134B7D" w:rsidRDefault="00CC0172" w:rsidP="00CC0172">
      <w:pPr>
        <w:numPr>
          <w:ilvl w:val="1"/>
          <w:numId w:val="38"/>
        </w:numPr>
        <w:overflowPunct w:val="0"/>
        <w:snapToGrid/>
        <w:spacing w:after="0"/>
        <w:jc w:val="left"/>
        <w:textAlignment w:val="baseline"/>
        <w:rPr>
          <w:bCs/>
        </w:rPr>
      </w:pPr>
      <w:r w:rsidRPr="00134B7D">
        <w:rPr>
          <w:bCs/>
        </w:rPr>
        <w:t xml:space="preserve">ESIM scenarios for NGSO in Ka band are not considered in this WI. </w:t>
      </w:r>
    </w:p>
    <w:p w14:paraId="76384091" w14:textId="77777777" w:rsidR="00CC0172" w:rsidRPr="00134B7D" w:rsidRDefault="00CC0172" w:rsidP="00CC0172">
      <w:pPr>
        <w:numPr>
          <w:ilvl w:val="0"/>
          <w:numId w:val="38"/>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6711E632" w14:textId="77777777" w:rsidR="00CC0172" w:rsidRPr="00134B7D" w:rsidRDefault="00CC0172" w:rsidP="00CC0172">
      <w:pPr>
        <w:numPr>
          <w:ilvl w:val="1"/>
          <w:numId w:val="38"/>
        </w:numPr>
        <w:overflowPunct w:val="0"/>
        <w:snapToGrid/>
        <w:spacing w:after="0"/>
        <w:jc w:val="left"/>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34B8FF2E" w14:textId="77777777" w:rsidR="00CC0172" w:rsidRPr="00134B7D" w:rsidRDefault="00CC0172" w:rsidP="00CC0172">
      <w:pPr>
        <w:numPr>
          <w:ilvl w:val="0"/>
          <w:numId w:val="38"/>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38225A95" w14:textId="77777777" w:rsidR="00CC0172" w:rsidRPr="00134B7D" w:rsidRDefault="00CC0172" w:rsidP="00CC0172">
      <w:pPr>
        <w:numPr>
          <w:ilvl w:val="0"/>
          <w:numId w:val="38"/>
        </w:numPr>
        <w:overflowPunct w:val="0"/>
        <w:snapToGrid/>
        <w:spacing w:after="0"/>
        <w:jc w:val="left"/>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18F9DBED" w14:textId="77777777" w:rsidR="00CC0172" w:rsidRPr="00134B7D" w:rsidRDefault="00CC0172" w:rsidP="00CC0172">
      <w:pPr>
        <w:numPr>
          <w:ilvl w:val="0"/>
          <w:numId w:val="38"/>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4476C5C0" w14:textId="77777777" w:rsidR="00CC0172" w:rsidRPr="00134B7D" w:rsidRDefault="00CC0172" w:rsidP="00CC0172">
      <w:pPr>
        <w:spacing w:after="0"/>
        <w:rPr>
          <w:bCs/>
        </w:rPr>
      </w:pPr>
    </w:p>
    <w:p w14:paraId="1B8D2880" w14:textId="77777777" w:rsidR="00CC0172" w:rsidRPr="00134B7D" w:rsidRDefault="00CC0172" w:rsidP="00CC0172">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1157707F" w14:textId="77777777" w:rsidR="00CC0172" w:rsidRPr="00134B7D" w:rsidRDefault="00CC0172" w:rsidP="00CC0172">
      <w:pPr>
        <w:spacing w:after="0"/>
        <w:rPr>
          <w:bCs/>
        </w:rPr>
      </w:pPr>
    </w:p>
    <w:p w14:paraId="6283823D" w14:textId="77777777" w:rsidR="00CC0172" w:rsidRPr="00134B7D" w:rsidRDefault="00CC0172" w:rsidP="00CC0172">
      <w:pPr>
        <w:numPr>
          <w:ilvl w:val="0"/>
          <w:numId w:val="39"/>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6A2850A6" w14:textId="77777777" w:rsidR="00CC0172" w:rsidRPr="00134B7D" w:rsidRDefault="00CC0172" w:rsidP="00CC0172">
      <w:pPr>
        <w:numPr>
          <w:ilvl w:val="1"/>
          <w:numId w:val="39"/>
        </w:numPr>
        <w:overflowPunct w:val="0"/>
        <w:snapToGrid/>
        <w:spacing w:after="0"/>
        <w:jc w:val="left"/>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27AADF20" w14:textId="77777777" w:rsidR="00CC0172" w:rsidRPr="00134B7D" w:rsidRDefault="00CC0172" w:rsidP="00CC0172">
      <w:pPr>
        <w:numPr>
          <w:ilvl w:val="1"/>
          <w:numId w:val="39"/>
        </w:numPr>
        <w:overflowPunct w:val="0"/>
        <w:snapToGrid/>
        <w:spacing w:after="0"/>
        <w:jc w:val="left"/>
        <w:textAlignment w:val="baseline"/>
        <w:rPr>
          <w:bCs/>
        </w:rPr>
      </w:pPr>
      <w:r w:rsidRPr="00134B7D">
        <w:rPr>
          <w:bCs/>
        </w:rPr>
        <w:t xml:space="preserve">Study implications of FDD operation in FR2 and derive requirements for the identified example band appropriately. Satellite bands introduced in 3GPP for NTN for FDD shall </w:t>
      </w:r>
      <w:r w:rsidRPr="00134B7D">
        <w:rPr>
          <w:bCs/>
        </w:rPr>
        <w:lastRenderedPageBreak/>
        <w:t>not impact the existing 3GPP TDD specifications for terrestrial bands adjacent to the NTN band (see note 3 of the approved way forward RP-211596 in RAN#92-e). [RAN4]</w:t>
      </w:r>
    </w:p>
    <w:p w14:paraId="613E9AE6" w14:textId="77777777" w:rsidR="00CC0172" w:rsidRPr="00134B7D" w:rsidRDefault="00CC0172" w:rsidP="00CC0172">
      <w:pPr>
        <w:numPr>
          <w:ilvl w:val="1"/>
          <w:numId w:val="39"/>
        </w:numPr>
        <w:overflowPunct w:val="0"/>
        <w:snapToGrid/>
        <w:spacing w:after="0"/>
        <w:jc w:val="left"/>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2" w:name="_Hlk90540445"/>
      <w:r w:rsidRPr="0098115F">
        <w:rPr>
          <w:bCs/>
        </w:rPr>
        <w:t>. The outcome is expected to be applicable to all NTN-TN adjacent band scenarios (if any) in the whole Ka band range where applicable and regulations allow</w:t>
      </w:r>
      <w:r w:rsidRPr="00134B7D">
        <w:rPr>
          <w:bCs/>
        </w:rPr>
        <w:t>.</w:t>
      </w:r>
      <w:bookmarkEnd w:id="2"/>
      <w:r w:rsidRPr="00134B7D">
        <w:rPr>
          <w:bCs/>
        </w:rPr>
        <w:t xml:space="preserve"> [RAN4]</w:t>
      </w:r>
    </w:p>
    <w:p w14:paraId="39C96650" w14:textId="77777777" w:rsidR="00CC0172" w:rsidRPr="00134B7D" w:rsidRDefault="00CC0172" w:rsidP="00CC0172">
      <w:pPr>
        <w:numPr>
          <w:ilvl w:val="1"/>
          <w:numId w:val="39"/>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7E66CF18" w14:textId="77777777" w:rsidR="00CC0172" w:rsidRPr="00134B7D" w:rsidRDefault="00CC0172" w:rsidP="00CC0172">
      <w:pPr>
        <w:numPr>
          <w:ilvl w:val="1"/>
          <w:numId w:val="39"/>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3" w:name="_Hlk89787333"/>
      <w:r w:rsidRPr="00134B7D">
        <w:rPr>
          <w:bCs/>
        </w:rPr>
        <w:t xml:space="preserve">RP-211596 </w:t>
      </w:r>
      <w:bookmarkEnd w:id="3"/>
      <w:r w:rsidRPr="00134B7D">
        <w:rPr>
          <w:bCs/>
        </w:rPr>
        <w:t>in RAN#92-e) [RAN4]</w:t>
      </w:r>
    </w:p>
    <w:p w14:paraId="4923C939" w14:textId="77777777" w:rsidR="00CC0172" w:rsidRPr="00134B7D" w:rsidRDefault="00CC0172" w:rsidP="00CC0172">
      <w:pPr>
        <w:numPr>
          <w:ilvl w:val="0"/>
          <w:numId w:val="39"/>
        </w:numPr>
        <w:overflowPunct w:val="0"/>
        <w:snapToGrid/>
        <w:spacing w:after="0"/>
        <w:jc w:val="left"/>
        <w:textAlignment w:val="baseline"/>
        <w:rPr>
          <w:bCs/>
        </w:rPr>
      </w:pPr>
      <w:r w:rsidRPr="00134B7D">
        <w:rPr>
          <w:bCs/>
        </w:rPr>
        <w:t>Specify Rx/Tx requirements for satellite access node and different VSAT UE class (not only 60 cm aperture) as appropriate for the identified example band [RAN4]</w:t>
      </w:r>
    </w:p>
    <w:p w14:paraId="7CEB7322" w14:textId="77777777" w:rsidR="00CC0172" w:rsidRPr="00134B7D" w:rsidRDefault="00CC0172" w:rsidP="00CC0172">
      <w:pPr>
        <w:numPr>
          <w:ilvl w:val="0"/>
          <w:numId w:val="39"/>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6FACE0FA" w14:textId="77777777" w:rsidR="00CC0172" w:rsidRPr="00134B7D" w:rsidRDefault="00CC0172" w:rsidP="00CC0172">
      <w:pPr>
        <w:numPr>
          <w:ilvl w:val="1"/>
          <w:numId w:val="39"/>
        </w:numPr>
        <w:overflowPunct w:val="0"/>
        <w:snapToGrid/>
        <w:spacing w:after="0"/>
        <w:jc w:val="left"/>
        <w:textAlignment w:val="baseline"/>
        <w:rPr>
          <w:bCs/>
        </w:rPr>
      </w:pPr>
      <w:r w:rsidRPr="00134B7D">
        <w:rPr>
          <w:bCs/>
        </w:rPr>
        <w:t>time relationship related enhancement (</w:t>
      </w:r>
      <w:proofErr w:type="gramStart"/>
      <w:r w:rsidRPr="00134B7D">
        <w:rPr>
          <w:bCs/>
        </w:rPr>
        <w:t>e.g.</w:t>
      </w:r>
      <w:proofErr w:type="gramEnd"/>
      <w:r w:rsidRPr="00134B7D">
        <w:rPr>
          <w:bCs/>
        </w:rPr>
        <w:t xml:space="preserve"> K_offset)</w:t>
      </w:r>
    </w:p>
    <w:p w14:paraId="563FB9F3" w14:textId="77777777" w:rsidR="00CC0172" w:rsidRPr="00134B7D" w:rsidRDefault="00CC0172" w:rsidP="00CC0172">
      <w:pPr>
        <w:numPr>
          <w:ilvl w:val="1"/>
          <w:numId w:val="39"/>
        </w:numPr>
        <w:overflowPunct w:val="0"/>
        <w:snapToGrid/>
        <w:spacing w:after="0"/>
        <w:jc w:val="left"/>
        <w:textAlignment w:val="baseline"/>
        <w:rPr>
          <w:bCs/>
        </w:rPr>
      </w:pPr>
      <w:r w:rsidRPr="00134B7D">
        <w:rPr>
          <w:bCs/>
        </w:rPr>
        <w:t>subcarrier spacing for different UL/DL signals/channels</w:t>
      </w:r>
    </w:p>
    <w:p w14:paraId="6716D951" w14:textId="3BFDF124" w:rsidR="00A70B9A" w:rsidRDefault="00CC0172" w:rsidP="00CA30D8">
      <w:pPr>
        <w:numPr>
          <w:ilvl w:val="1"/>
          <w:numId w:val="39"/>
        </w:numPr>
        <w:overflowPunct w:val="0"/>
        <w:snapToGrid/>
        <w:spacing w:after="0"/>
        <w:jc w:val="left"/>
        <w:textAlignment w:val="baseline"/>
        <w:rPr>
          <w:bCs/>
        </w:rPr>
      </w:pPr>
      <w:r w:rsidRPr="00134B7D">
        <w:rPr>
          <w:bCs/>
        </w:rPr>
        <w:t>PRACH configuration index for FDD above 10 GHz.</w:t>
      </w:r>
    </w:p>
    <w:p w14:paraId="1818B3A5" w14:textId="77777777" w:rsidR="00CC0172" w:rsidRPr="00CC0172" w:rsidRDefault="00CC0172" w:rsidP="00CC0172">
      <w:pPr>
        <w:overflowPunct w:val="0"/>
        <w:snapToGrid/>
        <w:spacing w:after="0"/>
        <w:jc w:val="left"/>
        <w:textAlignment w:val="baseline"/>
        <w:rPr>
          <w:bCs/>
        </w:rPr>
      </w:pPr>
    </w:p>
    <w:p w14:paraId="729BE13F" w14:textId="3E29D8E4" w:rsidR="002B3050" w:rsidRPr="00CC0172" w:rsidRDefault="00CC0172" w:rsidP="00CC0172">
      <w:pPr>
        <w:pStyle w:val="2"/>
      </w:pPr>
      <w:r w:rsidRPr="00CC0172">
        <w:rPr>
          <w:rFonts w:hint="eastAsia"/>
        </w:rPr>
        <w:t>O</w:t>
      </w:r>
      <w:r w:rsidRPr="00CC0172">
        <w:t>bjective of performance part</w:t>
      </w:r>
    </w:p>
    <w:p w14:paraId="5CDDEB79" w14:textId="77777777" w:rsidR="00CC0172" w:rsidRPr="00134B7D" w:rsidRDefault="00CC0172" w:rsidP="00CC0172">
      <w:pPr>
        <w:spacing w:after="0"/>
      </w:pPr>
      <w:r w:rsidRPr="00134B7D">
        <w:t xml:space="preserve">The performance part objectives are applicable to the NR-NTN deployment in above 10 GHz </w:t>
      </w:r>
      <w:proofErr w:type="gramStart"/>
      <w:r w:rsidRPr="00134B7D">
        <w:t>bands</w:t>
      </w:r>
      <w:proofErr w:type="gramEnd"/>
      <w:r w:rsidRPr="00134B7D">
        <w:t xml:space="preserve"> objective.</w:t>
      </w:r>
    </w:p>
    <w:p w14:paraId="489F5D0B" w14:textId="77777777" w:rsidR="00CC0172" w:rsidRPr="00134B7D" w:rsidRDefault="00CC0172" w:rsidP="00CC0172">
      <w:pPr>
        <w:spacing w:after="0"/>
      </w:pPr>
    </w:p>
    <w:p w14:paraId="24C151E7" w14:textId="77777777" w:rsidR="00CC0172" w:rsidRPr="00134B7D" w:rsidRDefault="00CC0172" w:rsidP="00CC0172">
      <w:pPr>
        <w:numPr>
          <w:ilvl w:val="0"/>
          <w:numId w:val="42"/>
        </w:numPr>
        <w:overflowPunct w:val="0"/>
        <w:snapToGrid/>
        <w:spacing w:after="0"/>
        <w:jc w:val="left"/>
        <w:textAlignment w:val="baseline"/>
        <w:rPr>
          <w:rFonts w:eastAsia="Calibri"/>
          <w:lang w:eastAsia="ko-KR"/>
        </w:rPr>
      </w:pPr>
      <w:r w:rsidRPr="00134B7D">
        <w:rPr>
          <w:rFonts w:eastAsia="Calibri"/>
          <w:lang w:eastAsia="ko-KR"/>
        </w:rPr>
        <w:t>Specify RRM performance requirements and test cases [RAN4]</w:t>
      </w:r>
    </w:p>
    <w:p w14:paraId="276FDBC4" w14:textId="77777777" w:rsidR="00CC0172" w:rsidRPr="00134B7D" w:rsidRDefault="00CC0172" w:rsidP="00CC0172">
      <w:pPr>
        <w:numPr>
          <w:ilvl w:val="0"/>
          <w:numId w:val="42"/>
        </w:numPr>
        <w:overflowPunct w:val="0"/>
        <w:snapToGrid/>
        <w:spacing w:after="0"/>
        <w:jc w:val="left"/>
        <w:textAlignment w:val="baseline"/>
        <w:rPr>
          <w:rFonts w:eastAsia="Calibri"/>
          <w:lang w:eastAsia="ko-KR"/>
        </w:rPr>
      </w:pPr>
      <w:r w:rsidRPr="00134B7D">
        <w:rPr>
          <w:rFonts w:eastAsia="Calibri"/>
          <w:lang w:eastAsia="ko-KR"/>
        </w:rPr>
        <w:t>Specify UE demodulation and CSI reporting requirements [RAN4]</w:t>
      </w:r>
    </w:p>
    <w:p w14:paraId="094EC7AC" w14:textId="77777777" w:rsidR="00CC0172" w:rsidRPr="00134B7D" w:rsidRDefault="00CC0172" w:rsidP="00CC0172">
      <w:pPr>
        <w:numPr>
          <w:ilvl w:val="0"/>
          <w:numId w:val="42"/>
        </w:numPr>
        <w:overflowPunct w:val="0"/>
        <w:snapToGrid/>
        <w:spacing w:after="0"/>
        <w:jc w:val="left"/>
        <w:textAlignment w:val="baseline"/>
        <w:rPr>
          <w:rFonts w:eastAsia="Calibri"/>
          <w:lang w:eastAsia="ko-KR"/>
        </w:rPr>
      </w:pPr>
      <w:r w:rsidRPr="00134B7D">
        <w:rPr>
          <w:rFonts w:eastAsia="Calibri"/>
          <w:lang w:eastAsia="ko-KR"/>
        </w:rPr>
        <w:t>Specify satellite access node demodulation requirements [RAN4]</w:t>
      </w:r>
    </w:p>
    <w:p w14:paraId="2E4EC051" w14:textId="77777777" w:rsidR="00CC0172" w:rsidRPr="00134B7D" w:rsidRDefault="00CC0172" w:rsidP="00CC0172">
      <w:pPr>
        <w:numPr>
          <w:ilvl w:val="0"/>
          <w:numId w:val="42"/>
        </w:numPr>
        <w:overflowPunct w:val="0"/>
        <w:snapToGrid/>
        <w:spacing w:after="0"/>
        <w:jc w:val="left"/>
        <w:textAlignment w:val="baseline"/>
        <w:rPr>
          <w:rFonts w:eastAsia="Calibri"/>
          <w:lang w:eastAsia="ko-KR"/>
        </w:rPr>
      </w:pPr>
      <w:r w:rsidRPr="00134B7D">
        <w:rPr>
          <w:rFonts w:eastAsia="Calibri"/>
          <w:lang w:eastAsia="ko-KR"/>
        </w:rPr>
        <w:t>Specify satellite access node conformance tests [RAN4]</w:t>
      </w:r>
    </w:p>
    <w:p w14:paraId="62D04364" w14:textId="77777777" w:rsidR="00CC0172" w:rsidRPr="0090566D" w:rsidRDefault="00CC0172" w:rsidP="002B3050">
      <w:pPr>
        <w:overflowPunct w:val="0"/>
        <w:snapToGrid/>
        <w:spacing w:after="0"/>
        <w:jc w:val="left"/>
        <w:textAlignment w:val="baseline"/>
        <w:rPr>
          <w:b/>
          <w:bCs/>
        </w:rPr>
      </w:pPr>
    </w:p>
    <w:p w14:paraId="611D3282" w14:textId="7C3E0CA9" w:rsidR="0082122A" w:rsidRDefault="006D2E55" w:rsidP="001E7D0A">
      <w:pPr>
        <w:pStyle w:val="1"/>
        <w:tabs>
          <w:tab w:val="clear" w:pos="432"/>
        </w:tabs>
      </w:pPr>
      <w:r>
        <w:t xml:space="preserve">RAN4 </w:t>
      </w:r>
      <w:r w:rsidR="0082122A">
        <w:t>Work Plan</w:t>
      </w:r>
    </w:p>
    <w:p w14:paraId="331EBB97" w14:textId="5F7237A7" w:rsidR="001156E2" w:rsidRDefault="001156E2" w:rsidP="001156E2">
      <w:pPr>
        <w:rPr>
          <w:lang w:eastAsia="zh-CN"/>
        </w:rPr>
      </w:pPr>
    </w:p>
    <w:p w14:paraId="0F55FEDC" w14:textId="36757478" w:rsidR="008F469F" w:rsidRPr="00C92175" w:rsidRDefault="008F469F" w:rsidP="008F469F">
      <w:pPr>
        <w:pStyle w:val="3GPPText"/>
        <w:rPr>
          <w:sz w:val="20"/>
          <w:lang w:val="en-GB"/>
        </w:rPr>
      </w:pPr>
      <w:r w:rsidRPr="00C92175">
        <w:rPr>
          <w:sz w:val="20"/>
          <w:lang w:val="en-GB"/>
        </w:rPr>
        <w:t>In this section</w:t>
      </w:r>
      <w:r>
        <w:rPr>
          <w:sz w:val="20"/>
          <w:lang w:val="en-GB"/>
        </w:rPr>
        <w:t>, the</w:t>
      </w:r>
      <w:r w:rsidRPr="00C92175">
        <w:rPr>
          <w:sz w:val="20"/>
          <w:lang w:val="en-GB"/>
        </w:rPr>
        <w:t xml:space="preserve"> RAN</w:t>
      </w:r>
      <w:r w:rsidR="006D2E55">
        <w:rPr>
          <w:sz w:val="20"/>
          <w:lang w:val="en-GB"/>
        </w:rPr>
        <w:t>4</w:t>
      </w:r>
      <w:r w:rsidRPr="00C92175">
        <w:rPr>
          <w:sz w:val="20"/>
          <w:lang w:val="en-GB"/>
        </w:rPr>
        <w:t xml:space="preserve"> work plan for NR</w:t>
      </w:r>
      <w:r>
        <w:rPr>
          <w:sz w:val="20"/>
          <w:lang w:val="en-GB"/>
        </w:rPr>
        <w:t>-NTN-enh</w:t>
      </w:r>
      <w:r w:rsidRPr="00C92175">
        <w:rPr>
          <w:sz w:val="20"/>
          <w:lang w:val="en-GB"/>
        </w:rPr>
        <w:t xml:space="preserve"> WI is provided:</w:t>
      </w:r>
    </w:p>
    <w:p w14:paraId="711EFAE9" w14:textId="77777777" w:rsidR="008F469F" w:rsidRDefault="008F469F" w:rsidP="008F469F">
      <w:pPr>
        <w:rPr>
          <w:u w:val="single"/>
          <w:lang w:eastAsia="zh-CN"/>
        </w:rPr>
      </w:pPr>
    </w:p>
    <w:p w14:paraId="4C8CB74D" w14:textId="01CF9538" w:rsidR="008F469F" w:rsidRDefault="00FA1C65" w:rsidP="008F469F">
      <w:pPr>
        <w:rPr>
          <w:u w:val="single"/>
          <w:lang w:eastAsia="zh-CN"/>
        </w:rPr>
      </w:pPr>
      <w:r>
        <w:rPr>
          <w:u w:val="single"/>
          <w:lang w:eastAsia="zh-CN"/>
        </w:rPr>
        <w:t>Core part</w:t>
      </w:r>
    </w:p>
    <w:tbl>
      <w:tblPr>
        <w:tblStyle w:val="af"/>
        <w:tblW w:w="0" w:type="auto"/>
        <w:tblLook w:val="04A0" w:firstRow="1" w:lastRow="0" w:firstColumn="1" w:lastColumn="0" w:noHBand="0" w:noVBand="1"/>
      </w:tblPr>
      <w:tblGrid>
        <w:gridCol w:w="3256"/>
        <w:gridCol w:w="6051"/>
      </w:tblGrid>
      <w:tr w:rsidR="008F469F" w:rsidRPr="00012E1E" w14:paraId="1588AEBA" w14:textId="77777777" w:rsidTr="00550646">
        <w:tc>
          <w:tcPr>
            <w:tcW w:w="3256" w:type="dxa"/>
          </w:tcPr>
          <w:p w14:paraId="4D60EC26" w14:textId="77777777" w:rsidR="008F469F" w:rsidRPr="00012E1E" w:rsidRDefault="008F469F" w:rsidP="00550646">
            <w:pPr>
              <w:rPr>
                <w:b/>
                <w:lang w:eastAsia="zh-CN"/>
              </w:rPr>
            </w:pPr>
            <w:r w:rsidRPr="00012E1E">
              <w:rPr>
                <w:b/>
                <w:lang w:eastAsia="zh-CN"/>
              </w:rPr>
              <w:t>Meetings</w:t>
            </w:r>
          </w:p>
        </w:tc>
        <w:tc>
          <w:tcPr>
            <w:tcW w:w="6051" w:type="dxa"/>
          </w:tcPr>
          <w:p w14:paraId="1A504C38" w14:textId="77777777" w:rsidR="008F469F" w:rsidRPr="00012E1E" w:rsidRDefault="008F469F" w:rsidP="00550646">
            <w:pPr>
              <w:rPr>
                <w:b/>
                <w:lang w:eastAsia="zh-CN"/>
              </w:rPr>
            </w:pPr>
            <w:r w:rsidRPr="00012E1E">
              <w:rPr>
                <w:b/>
                <w:lang w:eastAsia="zh-CN"/>
              </w:rPr>
              <w:t>Objectives</w:t>
            </w:r>
          </w:p>
        </w:tc>
      </w:tr>
      <w:tr w:rsidR="008F469F" w:rsidRPr="00012E1E" w14:paraId="31812DF9" w14:textId="77777777" w:rsidTr="00550646">
        <w:tc>
          <w:tcPr>
            <w:tcW w:w="3256" w:type="dxa"/>
          </w:tcPr>
          <w:p w14:paraId="687ACCDC" w14:textId="52533703" w:rsidR="008F469F" w:rsidRPr="00012E1E" w:rsidRDefault="008F469F" w:rsidP="00FA1C65">
            <w:pPr>
              <w:rPr>
                <w:lang w:eastAsia="zh-CN"/>
              </w:rPr>
            </w:pPr>
            <w:r w:rsidRPr="00012E1E">
              <w:rPr>
                <w:b/>
                <w:lang w:val="fr-FR" w:eastAsia="zh-CN"/>
              </w:rPr>
              <w:t>October 2022, RAN</w:t>
            </w:r>
            <w:r w:rsidR="006D2E55" w:rsidRPr="00012E1E">
              <w:rPr>
                <w:b/>
                <w:lang w:val="fr-FR" w:eastAsia="zh-CN"/>
              </w:rPr>
              <w:t>4</w:t>
            </w:r>
            <w:r w:rsidRPr="00012E1E">
              <w:rPr>
                <w:b/>
                <w:lang w:val="fr-FR" w:eastAsia="zh-CN"/>
              </w:rPr>
              <w:t>#1</w:t>
            </w:r>
            <w:r w:rsidR="00FA1C65" w:rsidRPr="00012E1E">
              <w:rPr>
                <w:b/>
                <w:lang w:val="fr-FR" w:eastAsia="zh-CN"/>
              </w:rPr>
              <w:t>04</w:t>
            </w:r>
            <w:r w:rsidRPr="00012E1E">
              <w:rPr>
                <w:b/>
                <w:lang w:val="fr-FR" w:eastAsia="zh-CN"/>
              </w:rPr>
              <w:t>-bis</w:t>
            </w:r>
          </w:p>
        </w:tc>
        <w:tc>
          <w:tcPr>
            <w:tcW w:w="6051" w:type="dxa"/>
          </w:tcPr>
          <w:p w14:paraId="0FACB1B1" w14:textId="77777777" w:rsidR="008F469F" w:rsidRPr="00012E1E" w:rsidRDefault="00012E1E" w:rsidP="00550646">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677FFC2C" w14:textId="7102473C" w:rsidR="00012E1E" w:rsidRDefault="00012E1E" w:rsidP="00012E1E">
            <w:pPr>
              <w:pStyle w:val="afb"/>
              <w:numPr>
                <w:ilvl w:val="0"/>
                <w:numId w:val="44"/>
              </w:numPr>
              <w:rPr>
                <w:rFonts w:ascii="Times New Roman" w:eastAsia="ＭＳ 明朝" w:hAnsi="Times New Roman" w:cs="Times New Roman"/>
                <w:lang w:eastAsia="ja-JP"/>
              </w:rPr>
            </w:pPr>
            <w:r w:rsidRPr="00012E1E">
              <w:rPr>
                <w:rFonts w:ascii="Times New Roman" w:eastAsia="ＭＳ 明朝" w:hAnsi="Times New Roman" w:cs="Times New Roman"/>
                <w:lang w:eastAsia="ja-JP"/>
              </w:rPr>
              <w:t xml:space="preserve">Discuss </w:t>
            </w:r>
            <w:r>
              <w:rPr>
                <w:rFonts w:ascii="Times New Roman" w:eastAsia="ＭＳ 明朝" w:hAnsi="Times New Roman" w:cs="Times New Roman"/>
                <w:lang w:eastAsia="ja-JP"/>
              </w:rPr>
              <w:t xml:space="preserve">example band for NTN enhancement study </w:t>
            </w:r>
            <w:r w:rsidRPr="00012E1E">
              <w:rPr>
                <w:rFonts w:ascii="Times New Roman" w:eastAsia="ＭＳ 明朝" w:hAnsi="Times New Roman" w:cs="Times New Roman"/>
                <w:lang w:eastAsia="ja-JP"/>
              </w:rPr>
              <w:t xml:space="preserve">according to ITU </w:t>
            </w:r>
            <w:proofErr w:type="gramStart"/>
            <w:r w:rsidRPr="00012E1E">
              <w:rPr>
                <w:rFonts w:ascii="Times New Roman" w:eastAsia="ＭＳ 明朝" w:hAnsi="Times New Roman" w:cs="Times New Roman"/>
                <w:lang w:eastAsia="ja-JP"/>
              </w:rPr>
              <w:t>allocation;</w:t>
            </w:r>
            <w:proofErr w:type="gramEnd"/>
            <w:r w:rsidRPr="00012E1E">
              <w:rPr>
                <w:rFonts w:ascii="Times New Roman" w:eastAsia="ＭＳ 明朝" w:hAnsi="Times New Roman" w:cs="Times New Roman"/>
                <w:lang w:eastAsia="ja-JP"/>
              </w:rPr>
              <w:t xml:space="preserve"> taking into account deployment type (e.g. VSAT, ESIM), scenarios, and ITU-R/regional regulations</w:t>
            </w:r>
            <w:r w:rsidR="00D955A9">
              <w:rPr>
                <w:rFonts w:ascii="Times New Roman" w:eastAsia="ＭＳ 明朝" w:hAnsi="Times New Roman" w:cs="Times New Roman"/>
                <w:lang w:eastAsia="ja-JP"/>
              </w:rPr>
              <w:t>.</w:t>
            </w:r>
          </w:p>
          <w:p w14:paraId="69262FCC" w14:textId="77777777" w:rsidR="00D1764E" w:rsidRDefault="00D1764E" w:rsidP="00012E1E">
            <w:pPr>
              <w:pStyle w:val="afb"/>
              <w:numPr>
                <w:ilvl w:val="0"/>
                <w:numId w:val="44"/>
              </w:numPr>
              <w:rPr>
                <w:rFonts w:ascii="Times New Roman" w:eastAsia="ＭＳ 明朝" w:hAnsi="Times New Roman" w:cs="Times New Roman"/>
                <w:lang w:eastAsia="ja-JP"/>
              </w:rPr>
            </w:pPr>
            <w:r w:rsidRPr="00D955A9">
              <w:rPr>
                <w:rFonts w:ascii="Times New Roman" w:eastAsia="ＭＳ 明朝" w:hAnsi="Times New Roman" w:cs="Times New Roman"/>
                <w:lang w:eastAsia="ja-JP"/>
              </w:rPr>
              <w:t xml:space="preserve">Study implications of FDD operation in FR2 and derive requirements for the </w:t>
            </w:r>
            <w:r w:rsidR="00BF6584">
              <w:rPr>
                <w:rFonts w:ascii="Times New Roman" w:eastAsia="ＭＳ 明朝" w:hAnsi="Times New Roman" w:cs="Times New Roman"/>
                <w:lang w:eastAsia="ja-JP"/>
              </w:rPr>
              <w:t xml:space="preserve">to be </w:t>
            </w:r>
            <w:r w:rsidRPr="00D955A9">
              <w:rPr>
                <w:rFonts w:ascii="Times New Roman" w:eastAsia="ＭＳ 明朝" w:hAnsi="Times New Roman" w:cs="Times New Roman"/>
                <w:lang w:eastAsia="ja-JP"/>
              </w:rPr>
              <w:t>identified example band appropriately</w:t>
            </w:r>
            <w:r>
              <w:rPr>
                <w:rFonts w:ascii="Times New Roman" w:eastAsia="ＭＳ 明朝" w:hAnsi="Times New Roman" w:cs="Times New Roman"/>
                <w:lang w:eastAsia="ja-JP"/>
              </w:rPr>
              <w:t>.</w:t>
            </w:r>
          </w:p>
          <w:p w14:paraId="4A120CC8" w14:textId="76C9B67D" w:rsidR="00BF6584" w:rsidRPr="00012E1E" w:rsidRDefault="00BF6584" w:rsidP="00012E1E">
            <w:pPr>
              <w:pStyle w:val="afb"/>
              <w:numPr>
                <w:ilvl w:val="0"/>
                <w:numId w:val="44"/>
              </w:numPr>
              <w:rPr>
                <w:rFonts w:ascii="Times New Roman" w:eastAsia="ＭＳ 明朝" w:hAnsi="Times New Roman" w:cs="Times New Roman"/>
                <w:lang w:eastAsia="ja-JP"/>
              </w:rPr>
            </w:pPr>
            <w:r w:rsidRPr="00D1764E">
              <w:rPr>
                <w:rFonts w:ascii="Times New Roman" w:eastAsia="ＭＳ 明朝" w:hAnsi="Times New Roman" w:cs="Times New Roman"/>
                <w:lang w:eastAsia="ja-JP"/>
              </w:rPr>
              <w:t>Discuss coexistence study scenarios to be considered and related simulations assumptions.</w:t>
            </w:r>
          </w:p>
        </w:tc>
      </w:tr>
      <w:tr w:rsidR="008F469F" w:rsidRPr="00012E1E" w14:paraId="699D2AA9" w14:textId="77777777" w:rsidTr="00550646">
        <w:tc>
          <w:tcPr>
            <w:tcW w:w="3256" w:type="dxa"/>
          </w:tcPr>
          <w:p w14:paraId="43CD70B7" w14:textId="514FA119" w:rsidR="008F469F" w:rsidRPr="00012E1E" w:rsidRDefault="008F469F" w:rsidP="00FA1C65">
            <w:pPr>
              <w:rPr>
                <w:lang w:eastAsia="zh-CN"/>
              </w:rPr>
            </w:pPr>
            <w:r w:rsidRPr="00012E1E">
              <w:rPr>
                <w:b/>
                <w:lang w:val="fr-FR" w:eastAsia="zh-CN"/>
              </w:rPr>
              <w:t>November 2022, RAN</w:t>
            </w:r>
            <w:r w:rsidR="006D2E55" w:rsidRPr="00012E1E">
              <w:rPr>
                <w:b/>
                <w:lang w:val="fr-FR" w:eastAsia="zh-CN"/>
              </w:rPr>
              <w:t>4</w:t>
            </w:r>
            <w:r w:rsidRPr="00012E1E">
              <w:rPr>
                <w:b/>
                <w:lang w:val="fr-FR" w:eastAsia="zh-CN"/>
              </w:rPr>
              <w:t>#1</w:t>
            </w:r>
            <w:r w:rsidR="00FA1C65" w:rsidRPr="00012E1E">
              <w:rPr>
                <w:b/>
                <w:lang w:val="fr-FR" w:eastAsia="zh-CN"/>
              </w:rPr>
              <w:t>05</w:t>
            </w:r>
          </w:p>
        </w:tc>
        <w:tc>
          <w:tcPr>
            <w:tcW w:w="6051" w:type="dxa"/>
          </w:tcPr>
          <w:p w14:paraId="5B80A0F4" w14:textId="77777777" w:rsidR="00D955A9" w:rsidRPr="00012E1E" w:rsidRDefault="00D955A9" w:rsidP="00D955A9">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5499D9E6" w14:textId="7DA005C6" w:rsidR="00BF6584" w:rsidRDefault="00BF6584" w:rsidP="00BF6584">
            <w:pPr>
              <w:pStyle w:val="afb"/>
              <w:widowControl/>
              <w:numPr>
                <w:ilvl w:val="0"/>
                <w:numId w:val="44"/>
              </w:numPr>
              <w:rPr>
                <w:rFonts w:ascii="Times New Roman" w:eastAsia="ＭＳ 明朝" w:hAnsi="Times New Roman" w:cs="Times New Roman"/>
                <w:lang w:eastAsia="ja-JP"/>
              </w:rPr>
            </w:pPr>
            <w:r>
              <w:rPr>
                <w:rFonts w:ascii="Times New Roman" w:eastAsia="ＭＳ 明朝" w:hAnsi="Times New Roman" w:cs="Times New Roman" w:hint="eastAsia"/>
                <w:lang w:eastAsia="ja-JP"/>
              </w:rPr>
              <w:lastRenderedPageBreak/>
              <w:t>Further</w:t>
            </w:r>
            <w:r>
              <w:rPr>
                <w:rFonts w:ascii="Times New Roman" w:eastAsia="ＭＳ 明朝" w:hAnsi="Times New Roman" w:cs="Times New Roman"/>
                <w:lang w:eastAsia="ja-JP"/>
              </w:rPr>
              <w:t xml:space="preserve"> discuss</w:t>
            </w:r>
            <w:r w:rsidRPr="00012E1E">
              <w:rPr>
                <w:rFonts w:ascii="Times New Roman" w:eastAsia="ＭＳ 明朝" w:hAnsi="Times New Roman" w:cs="Times New Roman"/>
                <w:lang w:eastAsia="ja-JP"/>
              </w:rPr>
              <w:t xml:space="preserve"> </w:t>
            </w:r>
            <w:r>
              <w:rPr>
                <w:rFonts w:ascii="Times New Roman" w:eastAsia="ＭＳ 明朝" w:hAnsi="Times New Roman" w:cs="Times New Roman"/>
                <w:lang w:eastAsia="ja-JP"/>
              </w:rPr>
              <w:t xml:space="preserve">example band for NTN enhancement study </w:t>
            </w:r>
            <w:r w:rsidRPr="00012E1E">
              <w:rPr>
                <w:rFonts w:ascii="Times New Roman" w:eastAsia="ＭＳ 明朝" w:hAnsi="Times New Roman" w:cs="Times New Roman"/>
                <w:lang w:eastAsia="ja-JP"/>
              </w:rPr>
              <w:t xml:space="preserve">according to ITU </w:t>
            </w:r>
            <w:proofErr w:type="gramStart"/>
            <w:r w:rsidRPr="00012E1E">
              <w:rPr>
                <w:rFonts w:ascii="Times New Roman" w:eastAsia="ＭＳ 明朝" w:hAnsi="Times New Roman" w:cs="Times New Roman"/>
                <w:lang w:eastAsia="ja-JP"/>
              </w:rPr>
              <w:t>allocation;</w:t>
            </w:r>
            <w:proofErr w:type="gramEnd"/>
            <w:r w:rsidRPr="00012E1E">
              <w:rPr>
                <w:rFonts w:ascii="Times New Roman" w:eastAsia="ＭＳ 明朝" w:hAnsi="Times New Roman" w:cs="Times New Roman"/>
                <w:lang w:eastAsia="ja-JP"/>
              </w:rPr>
              <w:t xml:space="preserve"> taking into account deployment type (e.g. VSAT, ESIM), scenarios, and ITU-R/regional regulations</w:t>
            </w:r>
            <w:r>
              <w:rPr>
                <w:rFonts w:ascii="Times New Roman" w:eastAsia="ＭＳ 明朝" w:hAnsi="Times New Roman" w:cs="Times New Roman"/>
                <w:lang w:eastAsia="ja-JP"/>
              </w:rPr>
              <w:t>.</w:t>
            </w:r>
          </w:p>
          <w:p w14:paraId="25C0A70F" w14:textId="77777777" w:rsidR="00D1764E" w:rsidRPr="00BF6584" w:rsidRDefault="00BF6584" w:rsidP="00BF6584">
            <w:pPr>
              <w:pStyle w:val="afb"/>
              <w:numPr>
                <w:ilvl w:val="0"/>
                <w:numId w:val="44"/>
              </w:numPr>
            </w:pPr>
            <w:r>
              <w:rPr>
                <w:rFonts w:ascii="Times New Roman" w:eastAsia="ＭＳ 明朝" w:hAnsi="Times New Roman" w:cs="Times New Roman"/>
                <w:lang w:eastAsia="ja-JP"/>
              </w:rPr>
              <w:t>Further s</w:t>
            </w:r>
            <w:r w:rsidRPr="00D955A9">
              <w:rPr>
                <w:rFonts w:ascii="Times New Roman" w:eastAsia="ＭＳ 明朝" w:hAnsi="Times New Roman" w:cs="Times New Roman"/>
                <w:lang w:eastAsia="ja-JP"/>
              </w:rPr>
              <w:t xml:space="preserve">tudy implications of FDD operation in FR2 and derive requirements for the </w:t>
            </w:r>
            <w:r>
              <w:rPr>
                <w:rFonts w:ascii="Times New Roman" w:eastAsia="ＭＳ 明朝" w:hAnsi="Times New Roman" w:cs="Times New Roman"/>
                <w:lang w:eastAsia="ja-JP"/>
              </w:rPr>
              <w:t xml:space="preserve">to be </w:t>
            </w:r>
            <w:r w:rsidRPr="00D955A9">
              <w:rPr>
                <w:rFonts w:ascii="Times New Roman" w:eastAsia="ＭＳ 明朝" w:hAnsi="Times New Roman" w:cs="Times New Roman"/>
                <w:lang w:eastAsia="ja-JP"/>
              </w:rPr>
              <w:t>identified example band appropriately</w:t>
            </w:r>
            <w:r>
              <w:rPr>
                <w:rFonts w:ascii="Times New Roman" w:eastAsia="ＭＳ 明朝" w:hAnsi="Times New Roman" w:cs="Times New Roman"/>
                <w:lang w:eastAsia="ja-JP"/>
              </w:rPr>
              <w:t>.</w:t>
            </w:r>
          </w:p>
          <w:p w14:paraId="3B69EC5B" w14:textId="7DF61AC2" w:rsidR="00BF6584" w:rsidRPr="00012E1E" w:rsidRDefault="00BF6584" w:rsidP="00BF6584">
            <w:pPr>
              <w:pStyle w:val="afb"/>
              <w:numPr>
                <w:ilvl w:val="0"/>
                <w:numId w:val="44"/>
              </w:numPr>
            </w:pPr>
            <w:r>
              <w:rPr>
                <w:rFonts w:ascii="Times New Roman" w:eastAsia="ＭＳ 明朝" w:hAnsi="Times New Roman" w:cs="Times New Roman"/>
                <w:lang w:eastAsia="ja-JP"/>
              </w:rPr>
              <w:t>Further d</w:t>
            </w:r>
            <w:r w:rsidRPr="00D1764E">
              <w:rPr>
                <w:rFonts w:ascii="Times New Roman" w:eastAsia="ＭＳ 明朝" w:hAnsi="Times New Roman" w:cs="Times New Roman"/>
                <w:lang w:eastAsia="ja-JP"/>
              </w:rPr>
              <w:t>iscuss coexistence study scenarios to be considered and related simulations assumptions.</w:t>
            </w:r>
          </w:p>
        </w:tc>
      </w:tr>
      <w:tr w:rsidR="008F469F" w:rsidRPr="00012E1E" w14:paraId="75A18190" w14:textId="77777777" w:rsidTr="00550646">
        <w:tc>
          <w:tcPr>
            <w:tcW w:w="3256" w:type="dxa"/>
          </w:tcPr>
          <w:p w14:paraId="4D7A79CC" w14:textId="54D576B1" w:rsidR="008F469F" w:rsidRPr="00012E1E" w:rsidRDefault="008F469F" w:rsidP="00FA1C65">
            <w:pPr>
              <w:rPr>
                <w:lang w:eastAsia="zh-CN"/>
              </w:rPr>
            </w:pPr>
            <w:r w:rsidRPr="00012E1E">
              <w:rPr>
                <w:b/>
                <w:lang w:val="fr-FR" w:eastAsia="zh-CN"/>
              </w:rPr>
              <w:lastRenderedPageBreak/>
              <w:t>February 2023, RAN</w:t>
            </w:r>
            <w:r w:rsidR="006D2E55" w:rsidRPr="00012E1E">
              <w:rPr>
                <w:b/>
                <w:lang w:val="fr-FR" w:eastAsia="zh-CN"/>
              </w:rPr>
              <w:t>4</w:t>
            </w:r>
            <w:r w:rsidRPr="00012E1E">
              <w:rPr>
                <w:b/>
                <w:lang w:val="fr-FR" w:eastAsia="zh-CN"/>
              </w:rPr>
              <w:t>#1</w:t>
            </w:r>
            <w:r w:rsidR="00FA1C65" w:rsidRPr="00012E1E">
              <w:rPr>
                <w:b/>
                <w:lang w:val="fr-FR" w:eastAsia="zh-CN"/>
              </w:rPr>
              <w:t>06</w:t>
            </w:r>
          </w:p>
        </w:tc>
        <w:tc>
          <w:tcPr>
            <w:tcW w:w="6051" w:type="dxa"/>
          </w:tcPr>
          <w:p w14:paraId="2A2D4FD7" w14:textId="77777777" w:rsidR="008F469F" w:rsidRDefault="00D955A9" w:rsidP="00550646">
            <w:pPr>
              <w:rPr>
                <w:rFonts w:eastAsia="ＭＳ 明朝"/>
                <w:lang w:eastAsia="ja-JP"/>
              </w:rPr>
            </w:pPr>
            <w:r>
              <w:rPr>
                <w:rFonts w:eastAsia="ＭＳ 明朝" w:hint="eastAsia"/>
                <w:lang w:eastAsia="ja-JP"/>
              </w:rPr>
              <w:t>R</w:t>
            </w:r>
            <w:r>
              <w:rPr>
                <w:rFonts w:eastAsia="ＭＳ 明朝"/>
                <w:lang w:eastAsia="ja-JP"/>
              </w:rPr>
              <w:t>F:</w:t>
            </w:r>
          </w:p>
          <w:p w14:paraId="4F6C74F8" w14:textId="2B35387A" w:rsidR="00BF6584" w:rsidRDefault="00BF6584" w:rsidP="00BF6584">
            <w:pPr>
              <w:pStyle w:val="afb"/>
              <w:widowControl/>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Define</w:t>
            </w:r>
            <w:r w:rsidRPr="00012E1E">
              <w:rPr>
                <w:rFonts w:ascii="Times New Roman" w:eastAsia="ＭＳ 明朝" w:hAnsi="Times New Roman" w:cs="Times New Roman"/>
                <w:lang w:eastAsia="ja-JP"/>
              </w:rPr>
              <w:t xml:space="preserve"> </w:t>
            </w:r>
            <w:r>
              <w:rPr>
                <w:rFonts w:ascii="Times New Roman" w:eastAsia="ＭＳ 明朝" w:hAnsi="Times New Roman" w:cs="Times New Roman"/>
                <w:lang w:eastAsia="ja-JP"/>
              </w:rPr>
              <w:t xml:space="preserve">example band for NTN enhancement study </w:t>
            </w:r>
            <w:r w:rsidRPr="00012E1E">
              <w:rPr>
                <w:rFonts w:ascii="Times New Roman" w:eastAsia="ＭＳ 明朝" w:hAnsi="Times New Roman" w:cs="Times New Roman"/>
                <w:lang w:eastAsia="ja-JP"/>
              </w:rPr>
              <w:t xml:space="preserve">according to ITU </w:t>
            </w:r>
            <w:proofErr w:type="gramStart"/>
            <w:r w:rsidRPr="00012E1E">
              <w:rPr>
                <w:rFonts w:ascii="Times New Roman" w:eastAsia="ＭＳ 明朝" w:hAnsi="Times New Roman" w:cs="Times New Roman"/>
                <w:lang w:eastAsia="ja-JP"/>
              </w:rPr>
              <w:t>allocation;</w:t>
            </w:r>
            <w:proofErr w:type="gramEnd"/>
            <w:r w:rsidRPr="00012E1E">
              <w:rPr>
                <w:rFonts w:ascii="Times New Roman" w:eastAsia="ＭＳ 明朝" w:hAnsi="Times New Roman" w:cs="Times New Roman"/>
                <w:lang w:eastAsia="ja-JP"/>
              </w:rPr>
              <w:t xml:space="preserve"> taking into account deployment type (e.g. VSAT, ESIM), scenarios, and ITU-R/regional regulations</w:t>
            </w:r>
            <w:r>
              <w:rPr>
                <w:rFonts w:ascii="Times New Roman" w:eastAsia="ＭＳ 明朝" w:hAnsi="Times New Roman" w:cs="Times New Roman"/>
                <w:lang w:eastAsia="ja-JP"/>
              </w:rPr>
              <w:t>.</w:t>
            </w:r>
          </w:p>
          <w:p w14:paraId="0ED03F3D" w14:textId="1449BF69" w:rsidR="00BF6584" w:rsidRDefault="00BF6584" w:rsidP="00BF6584">
            <w:pPr>
              <w:pStyle w:val="afb"/>
              <w:widowControl/>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Define</w:t>
            </w:r>
            <w:r w:rsidRPr="00D955A9">
              <w:rPr>
                <w:rFonts w:ascii="Times New Roman" w:eastAsia="ＭＳ 明朝" w:hAnsi="Times New Roman" w:cs="Times New Roman"/>
                <w:lang w:eastAsia="ja-JP"/>
              </w:rPr>
              <w:t xml:space="preserve"> requirements </w:t>
            </w:r>
            <w:r>
              <w:rPr>
                <w:rFonts w:ascii="Times New Roman" w:eastAsia="ＭＳ 明朝" w:hAnsi="Times New Roman" w:cs="Times New Roman"/>
                <w:lang w:eastAsia="ja-JP"/>
              </w:rPr>
              <w:t xml:space="preserve">of </w:t>
            </w:r>
            <w:r w:rsidRPr="00D955A9">
              <w:rPr>
                <w:rFonts w:ascii="Times New Roman" w:eastAsia="ＭＳ 明朝" w:hAnsi="Times New Roman" w:cs="Times New Roman"/>
                <w:lang w:eastAsia="ja-JP"/>
              </w:rPr>
              <w:t>FDD operation in FR2</w:t>
            </w:r>
            <w:r>
              <w:rPr>
                <w:rFonts w:ascii="Times New Roman" w:eastAsia="ＭＳ 明朝" w:hAnsi="Times New Roman" w:cs="Times New Roman"/>
                <w:lang w:eastAsia="ja-JP"/>
              </w:rPr>
              <w:t xml:space="preserve"> </w:t>
            </w:r>
            <w:r w:rsidRPr="00D955A9">
              <w:rPr>
                <w:rFonts w:ascii="Times New Roman" w:eastAsia="ＭＳ 明朝" w:hAnsi="Times New Roman" w:cs="Times New Roman"/>
                <w:lang w:eastAsia="ja-JP"/>
              </w:rPr>
              <w:t>for the identified example band appropriately</w:t>
            </w:r>
            <w:r>
              <w:rPr>
                <w:rFonts w:ascii="Times New Roman" w:eastAsia="ＭＳ 明朝" w:hAnsi="Times New Roman" w:cs="Times New Roman"/>
                <w:lang w:eastAsia="ja-JP"/>
              </w:rPr>
              <w:t>.</w:t>
            </w:r>
          </w:p>
          <w:p w14:paraId="643B3BA7" w14:textId="3AAABCCF" w:rsidR="00BF6584" w:rsidRPr="00BF6584" w:rsidRDefault="00BF6584" w:rsidP="00BF6584">
            <w:pPr>
              <w:pStyle w:val="afb"/>
              <w:numPr>
                <w:ilvl w:val="0"/>
                <w:numId w:val="44"/>
              </w:numPr>
              <w:rPr>
                <w:rFonts w:eastAsia="ＭＳ 明朝"/>
                <w:lang w:eastAsia="ja-JP"/>
              </w:rPr>
            </w:pPr>
            <w:r>
              <w:rPr>
                <w:rFonts w:ascii="Times New Roman" w:eastAsia="ＭＳ 明朝" w:hAnsi="Times New Roman" w:cs="Times New Roman"/>
                <w:lang w:eastAsia="ja-JP"/>
              </w:rPr>
              <w:t>Agree on</w:t>
            </w:r>
            <w:r w:rsidRPr="00D1764E">
              <w:rPr>
                <w:rFonts w:ascii="Times New Roman" w:eastAsia="ＭＳ 明朝" w:hAnsi="Times New Roman" w:cs="Times New Roman"/>
                <w:lang w:eastAsia="ja-JP"/>
              </w:rPr>
              <w:t xml:space="preserve"> coexistence study scenarios to be considered and related simulations assumptions.</w:t>
            </w:r>
          </w:p>
          <w:p w14:paraId="33DB9466" w14:textId="210EB678" w:rsidR="00D955A9" w:rsidRPr="00D1764E" w:rsidRDefault="00BF6584" w:rsidP="00D955A9">
            <w:pPr>
              <w:pStyle w:val="afb"/>
              <w:numPr>
                <w:ilvl w:val="0"/>
                <w:numId w:val="44"/>
              </w:numPr>
              <w:rPr>
                <w:rFonts w:eastAsia="ＭＳ 明朝"/>
                <w:lang w:eastAsia="ja-JP"/>
              </w:rPr>
            </w:pPr>
            <w:r>
              <w:rPr>
                <w:rFonts w:ascii="Times New Roman" w:eastAsia="ＭＳ 明朝" w:hAnsi="Times New Roman" w:cs="Times New Roman"/>
                <w:lang w:eastAsia="ja-JP"/>
              </w:rPr>
              <w:t>Early discussion on c</w:t>
            </w:r>
            <w:r w:rsidR="00D1764E" w:rsidRPr="00D1764E">
              <w:rPr>
                <w:rFonts w:ascii="Times New Roman" w:eastAsia="ＭＳ 明朝" w:hAnsi="Times New Roman" w:cs="Times New Roman"/>
                <w:lang w:eastAsia="ja-JP"/>
              </w:rPr>
              <w:t>alibration of simulations for coexistence study scenarios</w:t>
            </w:r>
          </w:p>
          <w:p w14:paraId="7A6F50B3" w14:textId="21D17268" w:rsidR="00D1764E" w:rsidRPr="00B0736C" w:rsidRDefault="00FE13F4" w:rsidP="00D955A9">
            <w:pPr>
              <w:pStyle w:val="afb"/>
              <w:numPr>
                <w:ilvl w:val="0"/>
                <w:numId w:val="44"/>
              </w:numPr>
              <w:rPr>
                <w:rFonts w:eastAsia="ＭＳ 明朝"/>
                <w:lang w:eastAsia="ja-JP"/>
              </w:rPr>
            </w:pPr>
            <w:r>
              <w:rPr>
                <w:rFonts w:ascii="Times New Roman" w:eastAsia="ＭＳ 明朝" w:hAnsi="Times New Roman" w:cs="Times New Roman"/>
                <w:lang w:eastAsia="ja-JP"/>
              </w:rPr>
              <w:t>D</w:t>
            </w:r>
            <w:r w:rsidR="00D1764E">
              <w:rPr>
                <w:rFonts w:ascii="Times New Roman" w:eastAsia="ＭＳ 明朝" w:hAnsi="Times New Roman" w:cs="Times New Roman"/>
                <w:lang w:eastAsia="ja-JP"/>
              </w:rPr>
              <w:t xml:space="preserve">iscuss </w:t>
            </w:r>
            <w:r w:rsidR="00D1764E" w:rsidRPr="00D1764E">
              <w:rPr>
                <w:rFonts w:ascii="Times New Roman" w:eastAsia="ＭＳ 明朝" w:hAnsi="Times New Roman" w:cs="Times New Roman"/>
                <w:lang w:eastAsia="ja-JP"/>
              </w:rPr>
              <w:t>Rx/Tx requirements for satellite access node and different VSAT UE class</w:t>
            </w:r>
            <w:r w:rsidR="00D1764E">
              <w:rPr>
                <w:rFonts w:ascii="Times New Roman" w:eastAsia="ＭＳ 明朝" w:hAnsi="Times New Roman" w:cs="Times New Roman"/>
                <w:lang w:eastAsia="ja-JP"/>
              </w:rPr>
              <w:t>.</w:t>
            </w:r>
          </w:p>
          <w:p w14:paraId="3A269950" w14:textId="497CE9D5" w:rsidR="00B0736C" w:rsidRPr="00B0736C" w:rsidRDefault="00B0736C" w:rsidP="00D955A9">
            <w:pPr>
              <w:pStyle w:val="afb"/>
              <w:numPr>
                <w:ilvl w:val="0"/>
                <w:numId w:val="44"/>
              </w:numPr>
              <w:rPr>
                <w:rFonts w:eastAsia="ＭＳ 明朝"/>
                <w:lang w:eastAsia="ja-JP"/>
              </w:rPr>
            </w:pPr>
            <w:r w:rsidRPr="00B0736C">
              <w:rPr>
                <w:rFonts w:ascii="Times New Roman" w:eastAsia="ＭＳ 明朝" w:hAnsi="Times New Roman" w:cs="Times New Roman"/>
                <w:lang w:eastAsia="ja-JP"/>
              </w:rPr>
              <w:t>Discuss values for physical layer parameters</w:t>
            </w:r>
            <w:r>
              <w:rPr>
                <w:rFonts w:ascii="Times New Roman" w:eastAsia="ＭＳ 明朝" w:hAnsi="Times New Roman" w:cs="Times New Roman"/>
                <w:lang w:eastAsia="ja-JP"/>
              </w:rPr>
              <w:t xml:space="preserve"> for RF</w:t>
            </w:r>
          </w:p>
          <w:p w14:paraId="58F25F65" w14:textId="77777777" w:rsidR="00B0736C" w:rsidRPr="00B0736C" w:rsidRDefault="00B0736C" w:rsidP="00B0736C">
            <w:pPr>
              <w:rPr>
                <w:rFonts w:eastAsia="ＭＳ 明朝"/>
                <w:lang w:eastAsia="ja-JP"/>
              </w:rPr>
            </w:pPr>
          </w:p>
          <w:p w14:paraId="35B9DB4D" w14:textId="77777777" w:rsidR="00AA27D4" w:rsidRDefault="00AA27D4" w:rsidP="00AA27D4">
            <w:pPr>
              <w:rPr>
                <w:rFonts w:eastAsia="ＭＳ 明朝"/>
                <w:lang w:eastAsia="ja-JP"/>
              </w:rPr>
            </w:pPr>
            <w:r>
              <w:rPr>
                <w:rFonts w:eastAsia="ＭＳ 明朝" w:hint="eastAsia"/>
                <w:lang w:eastAsia="ja-JP"/>
              </w:rPr>
              <w:t>R</w:t>
            </w:r>
            <w:r>
              <w:rPr>
                <w:rFonts w:eastAsia="ＭＳ 明朝"/>
                <w:lang w:eastAsia="ja-JP"/>
              </w:rPr>
              <w:t>RM/Demod</w:t>
            </w:r>
          </w:p>
          <w:p w14:paraId="79098E97" w14:textId="15EE7200" w:rsidR="00AA27D4" w:rsidRPr="00AA27D4" w:rsidRDefault="00AA27D4" w:rsidP="00AA27D4">
            <w:pPr>
              <w:pStyle w:val="afb"/>
              <w:numPr>
                <w:ilvl w:val="0"/>
                <w:numId w:val="44"/>
              </w:numPr>
              <w:rPr>
                <w:rFonts w:eastAsia="ＭＳ 明朝"/>
                <w:lang w:eastAsia="ja-JP"/>
              </w:rPr>
            </w:pPr>
            <w:r w:rsidRPr="00AA27D4">
              <w:rPr>
                <w:rFonts w:ascii="Times New Roman" w:eastAsia="ＭＳ 明朝" w:hAnsi="Times New Roman" w:cs="Times New Roman" w:hint="eastAsia"/>
                <w:lang w:eastAsia="ja-JP"/>
              </w:rPr>
              <w:t>D</w:t>
            </w:r>
            <w:r w:rsidRPr="00AA27D4">
              <w:rPr>
                <w:rFonts w:ascii="Times New Roman" w:eastAsia="ＭＳ 明朝" w:hAnsi="Times New Roman" w:cs="Times New Roman"/>
                <w:lang w:eastAsia="ja-JP"/>
              </w:rPr>
              <w:t xml:space="preserve">iscuss demoduration </w:t>
            </w:r>
            <w:r w:rsidR="00BA1522">
              <w:rPr>
                <w:rFonts w:ascii="Times New Roman" w:eastAsia="ＭＳ 明朝" w:hAnsi="Times New Roman" w:cs="Times New Roman"/>
                <w:lang w:eastAsia="ja-JP"/>
              </w:rPr>
              <w:t>requirements and assumptions</w:t>
            </w:r>
          </w:p>
          <w:p w14:paraId="60DCE174" w14:textId="77777777" w:rsidR="00AA27D4" w:rsidRPr="00B0736C" w:rsidRDefault="00AA27D4" w:rsidP="00AA27D4">
            <w:pPr>
              <w:pStyle w:val="afb"/>
              <w:numPr>
                <w:ilvl w:val="0"/>
                <w:numId w:val="44"/>
              </w:numPr>
              <w:rPr>
                <w:rFonts w:eastAsia="ＭＳ 明朝"/>
                <w:lang w:eastAsia="ja-JP"/>
              </w:rPr>
            </w:pPr>
            <w:r w:rsidRPr="00AA27D4">
              <w:rPr>
                <w:rFonts w:ascii="Times New Roman" w:eastAsia="ＭＳ 明朝" w:hAnsi="Times New Roman" w:cs="Times New Roman" w:hint="eastAsia"/>
                <w:lang w:eastAsia="ja-JP"/>
              </w:rPr>
              <w:t>D</w:t>
            </w:r>
            <w:r w:rsidRPr="00AA27D4">
              <w:rPr>
                <w:rFonts w:ascii="Times New Roman" w:eastAsia="ＭＳ 明朝" w:hAnsi="Times New Roman" w:cs="Times New Roman"/>
                <w:lang w:eastAsia="ja-JP"/>
              </w:rPr>
              <w:t>iscuss RRM core requirements</w:t>
            </w:r>
          </w:p>
          <w:p w14:paraId="61EBD780" w14:textId="77777777" w:rsidR="00B0736C" w:rsidRPr="00681D0D" w:rsidRDefault="00B0736C" w:rsidP="00AA27D4">
            <w:pPr>
              <w:pStyle w:val="afb"/>
              <w:numPr>
                <w:ilvl w:val="0"/>
                <w:numId w:val="44"/>
              </w:numPr>
              <w:rPr>
                <w:rFonts w:eastAsia="ＭＳ 明朝"/>
                <w:lang w:eastAsia="ja-JP"/>
              </w:rPr>
            </w:pPr>
            <w:r w:rsidRPr="00B0736C">
              <w:rPr>
                <w:rFonts w:ascii="Times New Roman" w:eastAsia="ＭＳ 明朝" w:hAnsi="Times New Roman" w:cs="Times New Roman"/>
                <w:lang w:eastAsia="ja-JP"/>
              </w:rPr>
              <w:t>Discuss values for physical layer parameters</w:t>
            </w:r>
            <w:r>
              <w:rPr>
                <w:rFonts w:ascii="Times New Roman" w:eastAsia="ＭＳ 明朝" w:hAnsi="Times New Roman" w:cs="Times New Roman"/>
                <w:lang w:eastAsia="ja-JP"/>
              </w:rPr>
              <w:t xml:space="preserve"> for RRM/Demod</w:t>
            </w:r>
          </w:p>
          <w:p w14:paraId="6E9F703B" w14:textId="16D25DE9" w:rsidR="00681D0D" w:rsidRPr="00AA27D4" w:rsidRDefault="00681D0D" w:rsidP="00AA27D4">
            <w:pPr>
              <w:pStyle w:val="afb"/>
              <w:numPr>
                <w:ilvl w:val="0"/>
                <w:numId w:val="44"/>
              </w:numPr>
              <w:rPr>
                <w:rFonts w:eastAsia="ＭＳ 明朝"/>
                <w:lang w:eastAsia="ja-JP"/>
              </w:rPr>
            </w:pPr>
            <w:r w:rsidRPr="00681D0D">
              <w:rPr>
                <w:rFonts w:ascii="Times New Roman" w:eastAsia="ＭＳ 明朝" w:hAnsi="Times New Roman" w:cs="Times New Roman"/>
                <w:lang w:eastAsia="ja-JP"/>
              </w:rPr>
              <w:t xml:space="preserve">Discuss if there is any specific requirement associated to the exemplary bands agreed by RF group as well as the necessary simulations if </w:t>
            </w:r>
            <w:r w:rsidR="00FE13F4">
              <w:rPr>
                <w:rFonts w:ascii="Times New Roman" w:eastAsia="ＭＳ 明朝" w:hAnsi="Times New Roman" w:cs="Times New Roman"/>
                <w:lang w:eastAsia="ja-JP"/>
              </w:rPr>
              <w:t>any</w:t>
            </w:r>
            <w:r w:rsidRPr="00681D0D">
              <w:rPr>
                <w:rFonts w:ascii="Times New Roman" w:eastAsia="ＭＳ 明朝" w:hAnsi="Times New Roman" w:cs="Times New Roman"/>
                <w:lang w:eastAsia="ja-JP"/>
              </w:rPr>
              <w:t>.</w:t>
            </w:r>
          </w:p>
        </w:tc>
      </w:tr>
      <w:tr w:rsidR="008F469F" w:rsidRPr="00012E1E" w14:paraId="150F8D04" w14:textId="77777777" w:rsidTr="00550646">
        <w:tc>
          <w:tcPr>
            <w:tcW w:w="3256" w:type="dxa"/>
          </w:tcPr>
          <w:p w14:paraId="4FF47483" w14:textId="6313FE28" w:rsidR="008F469F" w:rsidRPr="00012E1E" w:rsidRDefault="008F469F" w:rsidP="00FA1C65">
            <w:pPr>
              <w:rPr>
                <w:lang w:eastAsia="zh-CN"/>
              </w:rPr>
            </w:pPr>
            <w:r w:rsidRPr="00012E1E">
              <w:rPr>
                <w:b/>
                <w:lang w:eastAsia="zh-CN"/>
              </w:rPr>
              <w:t>April 2023, RAN</w:t>
            </w:r>
            <w:r w:rsidR="006D2E55" w:rsidRPr="00012E1E">
              <w:rPr>
                <w:b/>
                <w:lang w:eastAsia="zh-CN"/>
              </w:rPr>
              <w:t>4</w:t>
            </w:r>
            <w:r w:rsidRPr="00012E1E">
              <w:rPr>
                <w:b/>
                <w:lang w:eastAsia="zh-CN"/>
              </w:rPr>
              <w:t>#1</w:t>
            </w:r>
            <w:r w:rsidR="00FA1C65" w:rsidRPr="00012E1E">
              <w:rPr>
                <w:b/>
                <w:lang w:eastAsia="zh-CN"/>
              </w:rPr>
              <w:t>06</w:t>
            </w:r>
            <w:r w:rsidRPr="00012E1E">
              <w:rPr>
                <w:b/>
                <w:lang w:eastAsia="zh-CN"/>
              </w:rPr>
              <w:t>-bis</w:t>
            </w:r>
          </w:p>
        </w:tc>
        <w:tc>
          <w:tcPr>
            <w:tcW w:w="6051" w:type="dxa"/>
          </w:tcPr>
          <w:p w14:paraId="1A786108" w14:textId="77777777" w:rsidR="00B0736C" w:rsidRDefault="00B0736C" w:rsidP="00B0736C">
            <w:pPr>
              <w:rPr>
                <w:rFonts w:eastAsia="ＭＳ 明朝"/>
                <w:lang w:eastAsia="ja-JP"/>
              </w:rPr>
            </w:pPr>
            <w:r>
              <w:rPr>
                <w:rFonts w:eastAsia="ＭＳ 明朝" w:hint="eastAsia"/>
                <w:lang w:eastAsia="ja-JP"/>
              </w:rPr>
              <w:t>R</w:t>
            </w:r>
            <w:r>
              <w:rPr>
                <w:rFonts w:eastAsia="ＭＳ 明朝"/>
                <w:lang w:eastAsia="ja-JP"/>
              </w:rPr>
              <w:t>F:</w:t>
            </w:r>
          </w:p>
          <w:p w14:paraId="31AD0B82" w14:textId="2C7BB148" w:rsidR="00B0736C" w:rsidRDefault="00FE13F4" w:rsidP="00B0736C">
            <w:pPr>
              <w:pStyle w:val="afb"/>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D</w:t>
            </w:r>
            <w:r w:rsidR="00B0736C" w:rsidRPr="00B0736C">
              <w:rPr>
                <w:rFonts w:ascii="Times New Roman" w:eastAsia="ＭＳ 明朝" w:hAnsi="Times New Roman" w:cs="Times New Roman"/>
                <w:lang w:eastAsia="ja-JP"/>
              </w:rPr>
              <w:t>iscussion on simulation results for coexistence study scenarios</w:t>
            </w:r>
          </w:p>
          <w:p w14:paraId="2F85550E" w14:textId="75E3665A" w:rsidR="00B0736C" w:rsidRPr="00B0736C" w:rsidRDefault="00B0736C" w:rsidP="00B0736C">
            <w:pPr>
              <w:pStyle w:val="afb"/>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 xml:space="preserve">Further discuss </w:t>
            </w:r>
            <w:r w:rsidRPr="00D1764E">
              <w:rPr>
                <w:rFonts w:ascii="Times New Roman" w:eastAsia="ＭＳ 明朝" w:hAnsi="Times New Roman" w:cs="Times New Roman"/>
                <w:lang w:eastAsia="ja-JP"/>
              </w:rPr>
              <w:t>Rx/Tx requirements for satellite access node and different VSAT UE class</w:t>
            </w:r>
            <w:r>
              <w:rPr>
                <w:rFonts w:ascii="Times New Roman" w:eastAsia="ＭＳ 明朝" w:hAnsi="Times New Roman" w:cs="Times New Roman"/>
                <w:lang w:eastAsia="ja-JP"/>
              </w:rPr>
              <w:t>.</w:t>
            </w:r>
          </w:p>
          <w:p w14:paraId="172F2AE1" w14:textId="3999B27E" w:rsidR="00B0736C" w:rsidRPr="00B0736C" w:rsidRDefault="00FE13F4" w:rsidP="00B0736C">
            <w:pPr>
              <w:pStyle w:val="afb"/>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Further discuss</w:t>
            </w:r>
            <w:r w:rsidR="00B0736C" w:rsidRPr="00B0736C">
              <w:rPr>
                <w:rFonts w:ascii="Times New Roman" w:eastAsia="ＭＳ 明朝" w:hAnsi="Times New Roman" w:cs="Times New Roman"/>
                <w:lang w:eastAsia="ja-JP"/>
              </w:rPr>
              <w:t xml:space="preserve"> values for physical layer parameters</w:t>
            </w:r>
            <w:r w:rsidR="00B0736C">
              <w:rPr>
                <w:rFonts w:ascii="Times New Roman" w:eastAsia="ＭＳ 明朝" w:hAnsi="Times New Roman" w:cs="Times New Roman"/>
                <w:lang w:eastAsia="ja-JP"/>
              </w:rPr>
              <w:t xml:space="preserve"> for RF</w:t>
            </w:r>
          </w:p>
          <w:p w14:paraId="20A4D566" w14:textId="77777777" w:rsidR="00B0736C" w:rsidRDefault="00B0736C" w:rsidP="00B0736C">
            <w:pPr>
              <w:rPr>
                <w:rFonts w:eastAsia="ＭＳ 明朝"/>
                <w:lang w:eastAsia="ja-JP"/>
              </w:rPr>
            </w:pPr>
          </w:p>
          <w:p w14:paraId="078CAB58" w14:textId="3053F9D9" w:rsidR="00B0736C" w:rsidRDefault="00B0736C" w:rsidP="00B0736C">
            <w:pPr>
              <w:rPr>
                <w:rFonts w:eastAsia="ＭＳ 明朝"/>
                <w:lang w:eastAsia="ja-JP"/>
              </w:rPr>
            </w:pPr>
            <w:r>
              <w:rPr>
                <w:rFonts w:eastAsia="ＭＳ 明朝" w:hint="eastAsia"/>
                <w:lang w:eastAsia="ja-JP"/>
              </w:rPr>
              <w:t>R</w:t>
            </w:r>
            <w:r>
              <w:rPr>
                <w:rFonts w:eastAsia="ＭＳ 明朝"/>
                <w:lang w:eastAsia="ja-JP"/>
              </w:rPr>
              <w:t>RM/Demod</w:t>
            </w:r>
          </w:p>
          <w:p w14:paraId="5DF9B767" w14:textId="7F1846C4" w:rsidR="00B0736C" w:rsidRPr="00AA27D4" w:rsidRDefault="00B0736C" w:rsidP="00B0736C">
            <w:pPr>
              <w:pStyle w:val="afb"/>
              <w:widowControl/>
              <w:numPr>
                <w:ilvl w:val="0"/>
                <w:numId w:val="44"/>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 xml:space="preserve">iscuss demoduration </w:t>
            </w:r>
            <w:r w:rsidR="00BA1522">
              <w:rPr>
                <w:rFonts w:ascii="Times New Roman" w:eastAsia="ＭＳ 明朝" w:hAnsi="Times New Roman" w:cs="Times New Roman"/>
                <w:lang w:eastAsia="ja-JP"/>
              </w:rPr>
              <w:t>requirements and assumptions</w:t>
            </w:r>
          </w:p>
          <w:p w14:paraId="4FFDD7BD" w14:textId="0836081D" w:rsidR="00B0736C" w:rsidRPr="00B0736C" w:rsidRDefault="00B0736C" w:rsidP="00B0736C">
            <w:pPr>
              <w:pStyle w:val="afb"/>
              <w:widowControl/>
              <w:numPr>
                <w:ilvl w:val="0"/>
                <w:numId w:val="44"/>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3713E139" w14:textId="1B42E695" w:rsidR="008F469F" w:rsidRPr="00681D0D" w:rsidRDefault="00D85429" w:rsidP="00B0736C">
            <w:pPr>
              <w:pStyle w:val="afb"/>
              <w:numPr>
                <w:ilvl w:val="0"/>
                <w:numId w:val="44"/>
              </w:numPr>
            </w:pPr>
            <w:r>
              <w:rPr>
                <w:rFonts w:ascii="Times New Roman" w:eastAsia="ＭＳ 明朝" w:hAnsi="Times New Roman" w:cs="Times New Roman"/>
                <w:lang w:eastAsia="ja-JP"/>
              </w:rPr>
              <w:t>Further discuss</w:t>
            </w:r>
            <w:r w:rsidR="00B0736C" w:rsidRPr="00B0736C">
              <w:rPr>
                <w:rFonts w:ascii="Times New Roman" w:eastAsia="ＭＳ 明朝" w:hAnsi="Times New Roman" w:cs="Times New Roman"/>
                <w:lang w:eastAsia="ja-JP"/>
              </w:rPr>
              <w:t xml:space="preserve"> values for physical layer parameters</w:t>
            </w:r>
            <w:r w:rsidR="00B0736C">
              <w:rPr>
                <w:rFonts w:ascii="Times New Roman" w:eastAsia="ＭＳ 明朝" w:hAnsi="Times New Roman" w:cs="Times New Roman"/>
                <w:lang w:eastAsia="ja-JP"/>
              </w:rPr>
              <w:t xml:space="preserve"> for RRM/Demod</w:t>
            </w:r>
          </w:p>
          <w:p w14:paraId="7026A186" w14:textId="389A2E8B" w:rsidR="00681D0D" w:rsidRPr="00012E1E" w:rsidRDefault="00681D0D" w:rsidP="00B0736C">
            <w:pPr>
              <w:pStyle w:val="afb"/>
              <w:numPr>
                <w:ilvl w:val="0"/>
                <w:numId w:val="44"/>
              </w:numPr>
            </w:pPr>
            <w:r w:rsidRPr="00681D0D">
              <w:rPr>
                <w:rFonts w:ascii="Times New Roman" w:eastAsia="ＭＳ 明朝" w:hAnsi="Times New Roman" w:cs="Times New Roman"/>
                <w:lang w:eastAsia="ja-JP"/>
              </w:rPr>
              <w:t xml:space="preserve">Further discuss if there is any specific requirement associated to the exemplary bands agreed by RF group as well as the necessary simulations if </w:t>
            </w:r>
            <w:r w:rsidR="00FE13F4">
              <w:rPr>
                <w:rFonts w:ascii="Times New Roman" w:eastAsia="ＭＳ 明朝" w:hAnsi="Times New Roman" w:cs="Times New Roman"/>
                <w:lang w:eastAsia="ja-JP"/>
              </w:rPr>
              <w:t>any</w:t>
            </w:r>
            <w:r w:rsidRPr="00681D0D">
              <w:rPr>
                <w:rFonts w:ascii="Times New Roman" w:eastAsia="ＭＳ 明朝" w:hAnsi="Times New Roman" w:cs="Times New Roman"/>
                <w:lang w:eastAsia="ja-JP"/>
              </w:rPr>
              <w:t>.</w:t>
            </w:r>
          </w:p>
        </w:tc>
      </w:tr>
      <w:tr w:rsidR="008F469F" w:rsidRPr="00012E1E" w14:paraId="44E61B9E" w14:textId="77777777" w:rsidTr="00550646">
        <w:tc>
          <w:tcPr>
            <w:tcW w:w="3256" w:type="dxa"/>
          </w:tcPr>
          <w:p w14:paraId="10A18555" w14:textId="4FA254BB" w:rsidR="008F469F" w:rsidRPr="00012E1E" w:rsidRDefault="008F469F" w:rsidP="00FA1C65">
            <w:pPr>
              <w:rPr>
                <w:lang w:eastAsia="zh-CN"/>
              </w:rPr>
            </w:pPr>
            <w:r w:rsidRPr="00012E1E">
              <w:rPr>
                <w:b/>
                <w:lang w:eastAsia="zh-CN"/>
              </w:rPr>
              <w:t>May 2023, RAN</w:t>
            </w:r>
            <w:r w:rsidR="006D2E55" w:rsidRPr="00012E1E">
              <w:rPr>
                <w:b/>
                <w:lang w:eastAsia="zh-CN"/>
              </w:rPr>
              <w:t>4</w:t>
            </w:r>
            <w:r w:rsidRPr="00012E1E">
              <w:rPr>
                <w:b/>
                <w:lang w:eastAsia="zh-CN"/>
              </w:rPr>
              <w:t>#1</w:t>
            </w:r>
            <w:r w:rsidR="00FA1C65" w:rsidRPr="00012E1E">
              <w:rPr>
                <w:b/>
                <w:lang w:eastAsia="zh-CN"/>
              </w:rPr>
              <w:t>07</w:t>
            </w:r>
          </w:p>
        </w:tc>
        <w:tc>
          <w:tcPr>
            <w:tcW w:w="6051" w:type="dxa"/>
          </w:tcPr>
          <w:p w14:paraId="258FB108" w14:textId="77777777" w:rsidR="00B0736C" w:rsidRDefault="00B0736C" w:rsidP="00B0736C">
            <w:pPr>
              <w:rPr>
                <w:rFonts w:eastAsia="ＭＳ 明朝"/>
                <w:lang w:eastAsia="ja-JP"/>
              </w:rPr>
            </w:pPr>
            <w:r>
              <w:rPr>
                <w:rFonts w:eastAsia="ＭＳ 明朝" w:hint="eastAsia"/>
                <w:lang w:eastAsia="ja-JP"/>
              </w:rPr>
              <w:t>R</w:t>
            </w:r>
            <w:r>
              <w:rPr>
                <w:rFonts w:eastAsia="ＭＳ 明朝"/>
                <w:lang w:eastAsia="ja-JP"/>
              </w:rPr>
              <w:t>F:</w:t>
            </w:r>
          </w:p>
          <w:p w14:paraId="1118BC25" w14:textId="7CF69E2C" w:rsidR="00B0736C" w:rsidRDefault="00B0736C" w:rsidP="00B0736C">
            <w:pPr>
              <w:pStyle w:val="afb"/>
              <w:numPr>
                <w:ilvl w:val="0"/>
                <w:numId w:val="44"/>
              </w:numPr>
              <w:rPr>
                <w:rFonts w:ascii="Times New Roman" w:eastAsia="ＭＳ 明朝" w:hAnsi="Times New Roman" w:cs="Times New Roman"/>
                <w:lang w:eastAsia="ja-JP"/>
              </w:rPr>
            </w:pPr>
            <w:r w:rsidRPr="00B0736C">
              <w:rPr>
                <w:rFonts w:ascii="Times New Roman" w:eastAsia="ＭＳ 明朝" w:hAnsi="Times New Roman" w:cs="Times New Roman"/>
                <w:lang w:eastAsia="ja-JP"/>
              </w:rPr>
              <w:t>Align on simulation results for coexistence study scenarios</w:t>
            </w:r>
          </w:p>
          <w:p w14:paraId="14873868" w14:textId="737E5AF8" w:rsidR="00B0736C" w:rsidRDefault="00681D0D" w:rsidP="00681D0D">
            <w:pPr>
              <w:pStyle w:val="afb"/>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 xml:space="preserve">Further discuss </w:t>
            </w:r>
            <w:r w:rsidRPr="00D1764E">
              <w:rPr>
                <w:rFonts w:ascii="Times New Roman" w:eastAsia="ＭＳ 明朝" w:hAnsi="Times New Roman" w:cs="Times New Roman"/>
                <w:lang w:eastAsia="ja-JP"/>
              </w:rPr>
              <w:t>Rx/Tx requirements for satellite access node and different VSAT UE class</w:t>
            </w:r>
            <w:r w:rsidR="00FE13F4">
              <w:rPr>
                <w:rFonts w:ascii="Times New Roman" w:eastAsia="ＭＳ 明朝" w:hAnsi="Times New Roman" w:cs="Times New Roman"/>
                <w:lang w:eastAsia="ja-JP"/>
              </w:rPr>
              <w:t xml:space="preserve"> and align on simulation results</w:t>
            </w:r>
          </w:p>
          <w:p w14:paraId="5174D301" w14:textId="1A804320" w:rsidR="00D85429" w:rsidRPr="00681D0D" w:rsidRDefault="00D85429" w:rsidP="00681D0D">
            <w:pPr>
              <w:pStyle w:val="afb"/>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Start</w:t>
            </w:r>
            <w:r w:rsidRPr="00B0736C">
              <w:rPr>
                <w:rFonts w:ascii="Times New Roman" w:eastAsia="ＭＳ 明朝" w:hAnsi="Times New Roman" w:cs="Times New Roman"/>
                <w:lang w:eastAsia="ja-JP"/>
              </w:rPr>
              <w:t xml:space="preserve"> drafting</w:t>
            </w:r>
            <w:r>
              <w:rPr>
                <w:rFonts w:ascii="Times New Roman" w:eastAsia="ＭＳ 明朝" w:hAnsi="Times New Roman" w:cs="Times New Roman"/>
                <w:lang w:eastAsia="ja-JP"/>
              </w:rPr>
              <w:t xml:space="preserve"> of</w:t>
            </w:r>
            <w:r w:rsidRPr="00B0736C">
              <w:rPr>
                <w:rFonts w:ascii="Times New Roman" w:eastAsia="ＭＳ 明朝" w:hAnsi="Times New Roman" w:cs="Times New Roman"/>
                <w:lang w:eastAsia="ja-JP"/>
              </w:rPr>
              <w:t xml:space="preserve"> CRs</w:t>
            </w:r>
          </w:p>
          <w:p w14:paraId="592C3E68" w14:textId="77777777" w:rsidR="00B0736C" w:rsidRDefault="00B0736C" w:rsidP="00B0736C">
            <w:pPr>
              <w:rPr>
                <w:rFonts w:eastAsia="ＭＳ 明朝"/>
                <w:lang w:eastAsia="ja-JP"/>
              </w:rPr>
            </w:pPr>
          </w:p>
          <w:p w14:paraId="228B9F9C" w14:textId="6E9B5C2E" w:rsidR="00B0736C" w:rsidRDefault="00B0736C" w:rsidP="00B0736C">
            <w:pPr>
              <w:rPr>
                <w:rFonts w:eastAsia="ＭＳ 明朝"/>
                <w:lang w:eastAsia="ja-JP"/>
              </w:rPr>
            </w:pPr>
            <w:r>
              <w:rPr>
                <w:rFonts w:eastAsia="ＭＳ 明朝" w:hint="eastAsia"/>
                <w:lang w:eastAsia="ja-JP"/>
              </w:rPr>
              <w:t>R</w:t>
            </w:r>
            <w:r>
              <w:rPr>
                <w:rFonts w:eastAsia="ＭＳ 明朝"/>
                <w:lang w:eastAsia="ja-JP"/>
              </w:rPr>
              <w:t>RM/Demod</w:t>
            </w:r>
          </w:p>
          <w:p w14:paraId="08BDF93B" w14:textId="4CECE9F8" w:rsidR="00681D0D" w:rsidRPr="00AA27D4" w:rsidRDefault="00681D0D" w:rsidP="00681D0D">
            <w:pPr>
              <w:pStyle w:val="afb"/>
              <w:widowControl/>
              <w:numPr>
                <w:ilvl w:val="0"/>
                <w:numId w:val="44"/>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 xml:space="preserve">iscuss demoduration </w:t>
            </w:r>
            <w:r w:rsidR="00BA1522">
              <w:rPr>
                <w:rFonts w:ascii="Times New Roman" w:eastAsia="ＭＳ 明朝" w:hAnsi="Times New Roman" w:cs="Times New Roman"/>
                <w:lang w:eastAsia="ja-JP"/>
              </w:rPr>
              <w:t>requirements and assumptions</w:t>
            </w:r>
            <w:r w:rsidR="00FE13F4">
              <w:rPr>
                <w:rFonts w:ascii="Times New Roman" w:eastAsia="ＭＳ 明朝" w:hAnsi="Times New Roman" w:cs="Times New Roman"/>
                <w:lang w:eastAsia="ja-JP"/>
              </w:rPr>
              <w:t xml:space="preserve"> and align on simulation results</w:t>
            </w:r>
          </w:p>
          <w:p w14:paraId="0B0BED58" w14:textId="3A245AD2" w:rsidR="00681D0D" w:rsidRPr="00D85429" w:rsidRDefault="00681D0D" w:rsidP="00681D0D">
            <w:pPr>
              <w:pStyle w:val="afb"/>
              <w:widowControl/>
              <w:numPr>
                <w:ilvl w:val="0"/>
                <w:numId w:val="44"/>
              </w:num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1FBCFCA3" w14:textId="2EB3F2CA" w:rsidR="00D85429" w:rsidRPr="00681D0D" w:rsidRDefault="00D85429" w:rsidP="00681D0D">
            <w:pPr>
              <w:pStyle w:val="afb"/>
              <w:widowControl/>
              <w:numPr>
                <w:ilvl w:val="0"/>
                <w:numId w:val="44"/>
              </w:numPr>
            </w:pPr>
            <w:r>
              <w:rPr>
                <w:rFonts w:ascii="Times New Roman" w:eastAsia="ＭＳ 明朝" w:hAnsi="Times New Roman" w:cs="Times New Roman"/>
                <w:lang w:eastAsia="ja-JP"/>
              </w:rPr>
              <w:lastRenderedPageBreak/>
              <w:t xml:space="preserve">Identify </w:t>
            </w:r>
            <w:r w:rsidRPr="00B0736C">
              <w:rPr>
                <w:rFonts w:ascii="Times New Roman" w:eastAsia="ＭＳ 明朝" w:hAnsi="Times New Roman" w:cs="Times New Roman"/>
                <w:lang w:eastAsia="ja-JP"/>
              </w:rPr>
              <w:t>values for physical layer parameters</w:t>
            </w:r>
            <w:r>
              <w:rPr>
                <w:rFonts w:ascii="Times New Roman" w:eastAsia="ＭＳ 明朝" w:hAnsi="Times New Roman" w:cs="Times New Roman"/>
                <w:lang w:eastAsia="ja-JP"/>
              </w:rPr>
              <w:t xml:space="preserve"> for RRM/Demod</w:t>
            </w:r>
          </w:p>
          <w:p w14:paraId="07012EA8" w14:textId="77777777" w:rsidR="008F469F" w:rsidRDefault="00681D0D" w:rsidP="00681D0D">
            <w:pPr>
              <w:pStyle w:val="afb"/>
              <w:numPr>
                <w:ilvl w:val="0"/>
                <w:numId w:val="44"/>
              </w:numPr>
              <w:rPr>
                <w:rFonts w:ascii="Times New Roman" w:eastAsia="ＭＳ 明朝" w:hAnsi="Times New Roman" w:cs="Times New Roman"/>
                <w:lang w:eastAsia="ja-JP"/>
              </w:rPr>
            </w:pPr>
            <w:r w:rsidRPr="00681D0D">
              <w:rPr>
                <w:rFonts w:ascii="Times New Roman" w:eastAsia="ＭＳ 明朝" w:hAnsi="Times New Roman" w:cs="Times New Roman"/>
                <w:lang w:eastAsia="ja-JP"/>
              </w:rPr>
              <w:t xml:space="preserve">Further discuss if there is any specific requirement associated to the exemplary bands agreed by RF group as well as the necessary simulations if </w:t>
            </w:r>
            <w:r w:rsidR="00FE13F4">
              <w:rPr>
                <w:rFonts w:ascii="Times New Roman" w:eastAsia="ＭＳ 明朝" w:hAnsi="Times New Roman" w:cs="Times New Roman"/>
                <w:lang w:eastAsia="ja-JP"/>
              </w:rPr>
              <w:t>any</w:t>
            </w:r>
            <w:r w:rsidRPr="00681D0D">
              <w:rPr>
                <w:rFonts w:ascii="Times New Roman" w:eastAsia="ＭＳ 明朝" w:hAnsi="Times New Roman" w:cs="Times New Roman"/>
                <w:lang w:eastAsia="ja-JP"/>
              </w:rPr>
              <w:t>.</w:t>
            </w:r>
          </w:p>
          <w:p w14:paraId="1F84CE2B" w14:textId="33402BCF" w:rsidR="00D85429" w:rsidRPr="00681D0D" w:rsidRDefault="00D85429" w:rsidP="00681D0D">
            <w:pPr>
              <w:pStyle w:val="afb"/>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Start</w:t>
            </w:r>
            <w:r w:rsidRPr="00B0736C">
              <w:rPr>
                <w:rFonts w:ascii="Times New Roman" w:eastAsia="ＭＳ 明朝" w:hAnsi="Times New Roman" w:cs="Times New Roman"/>
                <w:lang w:eastAsia="ja-JP"/>
              </w:rPr>
              <w:t xml:space="preserve"> drafting</w:t>
            </w:r>
            <w:r>
              <w:rPr>
                <w:rFonts w:ascii="Times New Roman" w:eastAsia="ＭＳ 明朝" w:hAnsi="Times New Roman" w:cs="Times New Roman"/>
                <w:lang w:eastAsia="ja-JP"/>
              </w:rPr>
              <w:t xml:space="preserve"> of</w:t>
            </w:r>
            <w:r w:rsidRPr="00B0736C">
              <w:rPr>
                <w:rFonts w:ascii="Times New Roman" w:eastAsia="ＭＳ 明朝" w:hAnsi="Times New Roman" w:cs="Times New Roman"/>
                <w:lang w:eastAsia="ja-JP"/>
              </w:rPr>
              <w:t xml:space="preserve"> CRs</w:t>
            </w:r>
          </w:p>
        </w:tc>
      </w:tr>
      <w:tr w:rsidR="008F469F" w:rsidRPr="00012E1E" w14:paraId="13D1A318" w14:textId="77777777" w:rsidTr="00550646">
        <w:tc>
          <w:tcPr>
            <w:tcW w:w="3256" w:type="dxa"/>
          </w:tcPr>
          <w:p w14:paraId="4ABE47A0" w14:textId="67C27736" w:rsidR="008F469F" w:rsidRPr="00012E1E" w:rsidRDefault="008F469F" w:rsidP="00FA1C65">
            <w:pPr>
              <w:rPr>
                <w:lang w:eastAsia="zh-CN"/>
              </w:rPr>
            </w:pPr>
            <w:r w:rsidRPr="00012E1E">
              <w:rPr>
                <w:b/>
                <w:lang w:val="fr-FR" w:eastAsia="zh-CN"/>
              </w:rPr>
              <w:lastRenderedPageBreak/>
              <w:t>August 2023, RAN</w:t>
            </w:r>
            <w:r w:rsidR="006D2E55" w:rsidRPr="00012E1E">
              <w:rPr>
                <w:b/>
                <w:lang w:val="fr-FR" w:eastAsia="zh-CN"/>
              </w:rPr>
              <w:t>4</w:t>
            </w:r>
            <w:r w:rsidRPr="00012E1E">
              <w:rPr>
                <w:b/>
                <w:lang w:val="fr-FR" w:eastAsia="zh-CN"/>
              </w:rPr>
              <w:t>#1</w:t>
            </w:r>
            <w:r w:rsidR="00FA1C65" w:rsidRPr="00012E1E">
              <w:rPr>
                <w:b/>
                <w:lang w:val="fr-FR" w:eastAsia="zh-CN"/>
              </w:rPr>
              <w:t>08</w:t>
            </w:r>
          </w:p>
        </w:tc>
        <w:tc>
          <w:tcPr>
            <w:tcW w:w="6051" w:type="dxa"/>
          </w:tcPr>
          <w:p w14:paraId="28A0EB9E" w14:textId="77777777" w:rsidR="00B0736C" w:rsidRDefault="00B0736C" w:rsidP="00B0736C">
            <w:pPr>
              <w:rPr>
                <w:rFonts w:eastAsia="ＭＳ 明朝"/>
                <w:lang w:eastAsia="ja-JP"/>
              </w:rPr>
            </w:pPr>
            <w:r>
              <w:rPr>
                <w:rFonts w:eastAsia="ＭＳ 明朝" w:hint="eastAsia"/>
                <w:lang w:eastAsia="ja-JP"/>
              </w:rPr>
              <w:t>R</w:t>
            </w:r>
            <w:r>
              <w:rPr>
                <w:rFonts w:eastAsia="ＭＳ 明朝"/>
                <w:lang w:eastAsia="ja-JP"/>
              </w:rPr>
              <w:t>F:</w:t>
            </w:r>
          </w:p>
          <w:p w14:paraId="333AF6D1" w14:textId="781B7767" w:rsidR="00681D0D" w:rsidRPr="00681D0D" w:rsidRDefault="00681D0D" w:rsidP="00B0736C">
            <w:pPr>
              <w:pStyle w:val="afb"/>
              <w:widowControl/>
              <w:numPr>
                <w:ilvl w:val="0"/>
                <w:numId w:val="44"/>
              </w:numPr>
              <w:rPr>
                <w:rFonts w:eastAsia="ＭＳ 明朝"/>
                <w:lang w:eastAsia="ja-JP"/>
              </w:rPr>
            </w:pPr>
            <w:r>
              <w:rPr>
                <w:rFonts w:ascii="Times New Roman" w:eastAsia="ＭＳ 明朝" w:hAnsi="Times New Roman" w:cs="Times New Roman"/>
                <w:lang w:eastAsia="ja-JP"/>
              </w:rPr>
              <w:t xml:space="preserve">Further discuss </w:t>
            </w:r>
            <w:r w:rsidRPr="00D1764E">
              <w:rPr>
                <w:rFonts w:ascii="Times New Roman" w:eastAsia="ＭＳ 明朝" w:hAnsi="Times New Roman" w:cs="Times New Roman"/>
                <w:lang w:eastAsia="ja-JP"/>
              </w:rPr>
              <w:t>Rx/Tx requirements for satellite access node and different VSAT UE class</w:t>
            </w:r>
          </w:p>
          <w:p w14:paraId="407BCB90" w14:textId="2BFFCFC0" w:rsidR="00B0736C" w:rsidRPr="00B0736C" w:rsidRDefault="00E56880" w:rsidP="00B0736C">
            <w:pPr>
              <w:pStyle w:val="afb"/>
              <w:widowControl/>
              <w:numPr>
                <w:ilvl w:val="0"/>
                <w:numId w:val="44"/>
              </w:numPr>
              <w:rPr>
                <w:rFonts w:eastAsia="ＭＳ 明朝"/>
                <w:lang w:eastAsia="ja-JP"/>
              </w:rPr>
            </w:pPr>
            <w:r>
              <w:rPr>
                <w:rFonts w:ascii="Times New Roman" w:eastAsia="ＭＳ 明朝" w:hAnsi="Times New Roman" w:cs="Times New Roman"/>
                <w:lang w:eastAsia="ja-JP"/>
              </w:rPr>
              <w:t>Further</w:t>
            </w:r>
            <w:r w:rsidR="00681D0D" w:rsidRPr="00B0736C">
              <w:rPr>
                <w:rFonts w:ascii="Times New Roman" w:eastAsia="ＭＳ 明朝" w:hAnsi="Times New Roman" w:cs="Times New Roman"/>
                <w:lang w:eastAsia="ja-JP"/>
              </w:rPr>
              <w:t xml:space="preserve"> drafting</w:t>
            </w:r>
            <w:r w:rsidR="00681D0D">
              <w:rPr>
                <w:rFonts w:ascii="Times New Roman" w:eastAsia="ＭＳ 明朝" w:hAnsi="Times New Roman" w:cs="Times New Roman"/>
                <w:lang w:eastAsia="ja-JP"/>
              </w:rPr>
              <w:t xml:space="preserve"> of</w:t>
            </w:r>
            <w:r w:rsidR="00681D0D" w:rsidRPr="00B0736C">
              <w:rPr>
                <w:rFonts w:ascii="Times New Roman" w:eastAsia="ＭＳ 明朝" w:hAnsi="Times New Roman" w:cs="Times New Roman"/>
                <w:lang w:eastAsia="ja-JP"/>
              </w:rPr>
              <w:t xml:space="preserve"> CRs</w:t>
            </w:r>
          </w:p>
          <w:p w14:paraId="1C02AB9C" w14:textId="77777777" w:rsidR="00B0736C" w:rsidRDefault="00B0736C" w:rsidP="00B0736C">
            <w:pPr>
              <w:rPr>
                <w:rFonts w:eastAsia="ＭＳ 明朝"/>
                <w:lang w:eastAsia="ja-JP"/>
              </w:rPr>
            </w:pPr>
          </w:p>
          <w:p w14:paraId="683D31DF" w14:textId="1162F2A0" w:rsidR="00B0736C" w:rsidRDefault="00B0736C" w:rsidP="00B0736C">
            <w:pPr>
              <w:rPr>
                <w:rFonts w:eastAsia="ＭＳ 明朝"/>
                <w:lang w:eastAsia="ja-JP"/>
              </w:rPr>
            </w:pPr>
            <w:r>
              <w:rPr>
                <w:rFonts w:eastAsia="ＭＳ 明朝" w:hint="eastAsia"/>
                <w:lang w:eastAsia="ja-JP"/>
              </w:rPr>
              <w:t>R</w:t>
            </w:r>
            <w:r>
              <w:rPr>
                <w:rFonts w:eastAsia="ＭＳ 明朝"/>
                <w:lang w:eastAsia="ja-JP"/>
              </w:rPr>
              <w:t>RM/Demod</w:t>
            </w:r>
          </w:p>
          <w:p w14:paraId="0E23A154" w14:textId="28495504" w:rsidR="00681D0D" w:rsidRPr="00AA27D4" w:rsidRDefault="00681D0D" w:rsidP="00681D0D">
            <w:pPr>
              <w:pStyle w:val="afb"/>
              <w:widowControl/>
              <w:numPr>
                <w:ilvl w:val="0"/>
                <w:numId w:val="44"/>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 xml:space="preserve">iscuss demoduration </w:t>
            </w:r>
            <w:r w:rsidR="00BA1522">
              <w:rPr>
                <w:rFonts w:ascii="Times New Roman" w:eastAsia="ＭＳ 明朝" w:hAnsi="Times New Roman" w:cs="Times New Roman"/>
                <w:lang w:eastAsia="ja-JP"/>
              </w:rPr>
              <w:t>requirements and assumptions</w:t>
            </w:r>
          </w:p>
          <w:p w14:paraId="35014E3F" w14:textId="67092F33" w:rsidR="00681D0D" w:rsidRPr="00681D0D" w:rsidRDefault="00681D0D" w:rsidP="00D85429">
            <w:pPr>
              <w:pStyle w:val="afb"/>
              <w:widowControl/>
              <w:numPr>
                <w:ilvl w:val="0"/>
                <w:numId w:val="44"/>
              </w:num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00CEAD0E" w14:textId="3FEA7076" w:rsidR="008F469F" w:rsidRPr="00012E1E" w:rsidRDefault="00E56880" w:rsidP="00B0736C">
            <w:pPr>
              <w:pStyle w:val="afb"/>
              <w:numPr>
                <w:ilvl w:val="0"/>
                <w:numId w:val="44"/>
              </w:numPr>
            </w:pPr>
            <w:r>
              <w:rPr>
                <w:rFonts w:ascii="Times New Roman" w:eastAsia="ＭＳ 明朝" w:hAnsi="Times New Roman" w:cs="Times New Roman"/>
                <w:lang w:eastAsia="ja-JP"/>
              </w:rPr>
              <w:t>Further</w:t>
            </w:r>
            <w:r w:rsidR="00681D0D" w:rsidRPr="00B0736C">
              <w:rPr>
                <w:rFonts w:ascii="Times New Roman" w:eastAsia="ＭＳ 明朝" w:hAnsi="Times New Roman" w:cs="Times New Roman"/>
                <w:lang w:eastAsia="ja-JP"/>
              </w:rPr>
              <w:t xml:space="preserve"> drafting</w:t>
            </w:r>
            <w:r w:rsidR="00681D0D">
              <w:rPr>
                <w:rFonts w:ascii="Times New Roman" w:eastAsia="ＭＳ 明朝" w:hAnsi="Times New Roman" w:cs="Times New Roman"/>
                <w:lang w:eastAsia="ja-JP"/>
              </w:rPr>
              <w:t xml:space="preserve"> of</w:t>
            </w:r>
            <w:r w:rsidR="00681D0D" w:rsidRPr="00B0736C">
              <w:rPr>
                <w:rFonts w:ascii="Times New Roman" w:eastAsia="ＭＳ 明朝" w:hAnsi="Times New Roman" w:cs="Times New Roman"/>
                <w:lang w:eastAsia="ja-JP"/>
              </w:rPr>
              <w:t xml:space="preserve"> CRs</w:t>
            </w:r>
          </w:p>
        </w:tc>
      </w:tr>
      <w:tr w:rsidR="008F469F" w:rsidRPr="00012E1E" w14:paraId="4D30DCE8" w14:textId="77777777" w:rsidTr="00550646">
        <w:tc>
          <w:tcPr>
            <w:tcW w:w="3256" w:type="dxa"/>
          </w:tcPr>
          <w:p w14:paraId="6C6A7B40" w14:textId="4D761976" w:rsidR="008F469F" w:rsidRPr="00012E1E" w:rsidRDefault="008F469F" w:rsidP="00FA1C65">
            <w:pPr>
              <w:rPr>
                <w:lang w:eastAsia="zh-CN"/>
              </w:rPr>
            </w:pPr>
            <w:r w:rsidRPr="00012E1E">
              <w:rPr>
                <w:b/>
                <w:lang w:val="fr-FR" w:eastAsia="zh-CN"/>
              </w:rPr>
              <w:t>October 2023, RAN</w:t>
            </w:r>
            <w:r w:rsidR="006D2E55" w:rsidRPr="00012E1E">
              <w:rPr>
                <w:b/>
                <w:lang w:val="fr-FR" w:eastAsia="zh-CN"/>
              </w:rPr>
              <w:t>4</w:t>
            </w:r>
            <w:r w:rsidRPr="00012E1E">
              <w:rPr>
                <w:b/>
                <w:lang w:val="fr-FR" w:eastAsia="zh-CN"/>
              </w:rPr>
              <w:t>#1</w:t>
            </w:r>
            <w:r w:rsidR="00FA1C65" w:rsidRPr="00012E1E">
              <w:rPr>
                <w:b/>
                <w:lang w:val="fr-FR" w:eastAsia="zh-CN"/>
              </w:rPr>
              <w:t>08</w:t>
            </w:r>
            <w:r w:rsidRPr="00012E1E">
              <w:rPr>
                <w:b/>
                <w:lang w:val="fr-FR" w:eastAsia="zh-CN"/>
              </w:rPr>
              <w:t>-bis</w:t>
            </w:r>
          </w:p>
        </w:tc>
        <w:tc>
          <w:tcPr>
            <w:tcW w:w="6051" w:type="dxa"/>
          </w:tcPr>
          <w:p w14:paraId="03C93C9B" w14:textId="77777777" w:rsidR="00B0736C" w:rsidRDefault="00B0736C" w:rsidP="00B0736C">
            <w:pPr>
              <w:rPr>
                <w:rFonts w:eastAsia="ＭＳ 明朝"/>
                <w:lang w:eastAsia="ja-JP"/>
              </w:rPr>
            </w:pPr>
            <w:r>
              <w:rPr>
                <w:rFonts w:eastAsia="ＭＳ 明朝" w:hint="eastAsia"/>
                <w:lang w:eastAsia="ja-JP"/>
              </w:rPr>
              <w:t>R</w:t>
            </w:r>
            <w:r>
              <w:rPr>
                <w:rFonts w:eastAsia="ＭＳ 明朝"/>
                <w:lang w:eastAsia="ja-JP"/>
              </w:rPr>
              <w:t>F:</w:t>
            </w:r>
          </w:p>
          <w:p w14:paraId="530857E8" w14:textId="022150BA" w:rsidR="00681D0D" w:rsidRPr="00681D0D" w:rsidRDefault="00681D0D" w:rsidP="00B0736C">
            <w:pPr>
              <w:pStyle w:val="afb"/>
              <w:widowControl/>
              <w:numPr>
                <w:ilvl w:val="0"/>
                <w:numId w:val="44"/>
              </w:numPr>
              <w:rPr>
                <w:rFonts w:eastAsia="ＭＳ 明朝"/>
                <w:lang w:eastAsia="ja-JP"/>
              </w:rPr>
            </w:pPr>
            <w:r>
              <w:rPr>
                <w:rFonts w:ascii="Times New Roman" w:eastAsia="ＭＳ 明朝" w:hAnsi="Times New Roman" w:cs="Times New Roman"/>
                <w:lang w:eastAsia="ja-JP"/>
              </w:rPr>
              <w:t xml:space="preserve">Further discuss </w:t>
            </w:r>
            <w:r w:rsidRPr="00D1764E">
              <w:rPr>
                <w:rFonts w:ascii="Times New Roman" w:eastAsia="ＭＳ 明朝" w:hAnsi="Times New Roman" w:cs="Times New Roman"/>
                <w:lang w:eastAsia="ja-JP"/>
              </w:rPr>
              <w:t>Rx/Tx requirements for satellite access node and different VSAT UE class</w:t>
            </w:r>
          </w:p>
          <w:p w14:paraId="5A26A6FA" w14:textId="3CEC5F14" w:rsidR="00B0736C" w:rsidRPr="00B0736C" w:rsidRDefault="00B0736C" w:rsidP="00B0736C">
            <w:pPr>
              <w:pStyle w:val="afb"/>
              <w:widowControl/>
              <w:numPr>
                <w:ilvl w:val="0"/>
                <w:numId w:val="44"/>
              </w:numPr>
              <w:rPr>
                <w:rFonts w:eastAsia="ＭＳ 明朝"/>
                <w:lang w:eastAsia="ja-JP"/>
              </w:rPr>
            </w:pPr>
            <w:r>
              <w:rPr>
                <w:rFonts w:ascii="Times New Roman" w:eastAsia="ＭＳ 明朝" w:hAnsi="Times New Roman" w:cs="Times New Roman"/>
                <w:lang w:eastAsia="ja-JP"/>
              </w:rPr>
              <w:t>Further drafting of</w:t>
            </w:r>
            <w:r w:rsidRPr="00B0736C">
              <w:rPr>
                <w:rFonts w:ascii="Times New Roman" w:eastAsia="ＭＳ 明朝" w:hAnsi="Times New Roman" w:cs="Times New Roman"/>
                <w:lang w:eastAsia="ja-JP"/>
              </w:rPr>
              <w:t xml:space="preserve"> CRs</w:t>
            </w:r>
          </w:p>
          <w:p w14:paraId="5F20B798" w14:textId="77777777" w:rsidR="00B0736C" w:rsidRDefault="00B0736C" w:rsidP="00B0736C">
            <w:pPr>
              <w:rPr>
                <w:rFonts w:eastAsia="ＭＳ 明朝"/>
                <w:lang w:eastAsia="ja-JP"/>
              </w:rPr>
            </w:pPr>
          </w:p>
          <w:p w14:paraId="17E0A628" w14:textId="2D7E3E17" w:rsidR="00B0736C" w:rsidRDefault="00B0736C" w:rsidP="00B0736C">
            <w:pPr>
              <w:rPr>
                <w:rFonts w:eastAsia="ＭＳ 明朝"/>
                <w:lang w:eastAsia="ja-JP"/>
              </w:rPr>
            </w:pPr>
            <w:r>
              <w:rPr>
                <w:rFonts w:eastAsia="ＭＳ 明朝" w:hint="eastAsia"/>
                <w:lang w:eastAsia="ja-JP"/>
              </w:rPr>
              <w:t>R</w:t>
            </w:r>
            <w:r>
              <w:rPr>
                <w:rFonts w:eastAsia="ＭＳ 明朝"/>
                <w:lang w:eastAsia="ja-JP"/>
              </w:rPr>
              <w:t>RM/Demod</w:t>
            </w:r>
          </w:p>
          <w:p w14:paraId="340C039A" w14:textId="741D71BE" w:rsidR="00681D0D" w:rsidRPr="00AA27D4" w:rsidRDefault="00681D0D" w:rsidP="00681D0D">
            <w:pPr>
              <w:pStyle w:val="afb"/>
              <w:widowControl/>
              <w:numPr>
                <w:ilvl w:val="0"/>
                <w:numId w:val="44"/>
              </w:numPr>
              <w:rPr>
                <w:rFonts w:eastAsia="ＭＳ 明朝"/>
                <w:lang w:eastAsia="ja-JP"/>
              </w:r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 xml:space="preserve">iscuss demoduration </w:t>
            </w:r>
            <w:r w:rsidR="00BA1522">
              <w:rPr>
                <w:rFonts w:ascii="Times New Roman" w:eastAsia="ＭＳ 明朝" w:hAnsi="Times New Roman" w:cs="Times New Roman"/>
                <w:lang w:eastAsia="ja-JP"/>
              </w:rPr>
              <w:t>requirements and assumptions</w:t>
            </w:r>
          </w:p>
          <w:p w14:paraId="4ADA4EC0" w14:textId="4A03EF46" w:rsidR="00681D0D" w:rsidRPr="00681D0D" w:rsidRDefault="00681D0D" w:rsidP="00D85429">
            <w:pPr>
              <w:pStyle w:val="afb"/>
              <w:widowControl/>
              <w:numPr>
                <w:ilvl w:val="0"/>
                <w:numId w:val="44"/>
              </w:numPr>
            </w:pPr>
            <w:r>
              <w:rPr>
                <w:rFonts w:ascii="Times New Roman" w:eastAsia="ＭＳ 明朝" w:hAnsi="Times New Roman" w:cs="Times New Roman"/>
                <w:lang w:eastAsia="ja-JP"/>
              </w:rPr>
              <w:t>Further d</w:t>
            </w:r>
            <w:r w:rsidRPr="00AA27D4">
              <w:rPr>
                <w:rFonts w:ascii="Times New Roman" w:eastAsia="ＭＳ 明朝" w:hAnsi="Times New Roman" w:cs="Times New Roman"/>
                <w:lang w:eastAsia="ja-JP"/>
              </w:rPr>
              <w:t>iscuss RRM core requirements</w:t>
            </w:r>
          </w:p>
          <w:p w14:paraId="4C07400C" w14:textId="11D59C4F" w:rsidR="008F469F" w:rsidRPr="00012E1E" w:rsidRDefault="00B0736C" w:rsidP="00B0736C">
            <w:pPr>
              <w:pStyle w:val="afb"/>
              <w:numPr>
                <w:ilvl w:val="0"/>
                <w:numId w:val="44"/>
              </w:numPr>
            </w:pPr>
            <w:r>
              <w:rPr>
                <w:rFonts w:ascii="Times New Roman" w:eastAsia="ＭＳ 明朝" w:hAnsi="Times New Roman" w:cs="Times New Roman"/>
                <w:lang w:eastAsia="ja-JP"/>
              </w:rPr>
              <w:t>Further drafting of</w:t>
            </w:r>
            <w:r w:rsidRPr="00B0736C">
              <w:rPr>
                <w:rFonts w:ascii="Times New Roman" w:eastAsia="ＭＳ 明朝" w:hAnsi="Times New Roman" w:cs="Times New Roman"/>
                <w:lang w:eastAsia="ja-JP"/>
              </w:rPr>
              <w:t xml:space="preserve"> CRs</w:t>
            </w:r>
          </w:p>
        </w:tc>
      </w:tr>
      <w:tr w:rsidR="008F469F" w:rsidRPr="00012E1E" w14:paraId="130BB975" w14:textId="77777777" w:rsidTr="00550646">
        <w:tc>
          <w:tcPr>
            <w:tcW w:w="3256" w:type="dxa"/>
          </w:tcPr>
          <w:p w14:paraId="6697943C" w14:textId="1EAA6F61" w:rsidR="008F469F" w:rsidRPr="00012E1E" w:rsidRDefault="008F469F" w:rsidP="00FA1C65">
            <w:pPr>
              <w:rPr>
                <w:lang w:eastAsia="zh-CN"/>
              </w:rPr>
            </w:pPr>
            <w:r w:rsidRPr="00012E1E">
              <w:rPr>
                <w:b/>
                <w:lang w:val="fr-FR" w:eastAsia="zh-CN"/>
              </w:rPr>
              <w:t>November 2023, RAN</w:t>
            </w:r>
            <w:r w:rsidR="006D2E55" w:rsidRPr="00012E1E">
              <w:rPr>
                <w:b/>
                <w:lang w:val="fr-FR" w:eastAsia="zh-CN"/>
              </w:rPr>
              <w:t>4</w:t>
            </w:r>
            <w:r w:rsidRPr="00012E1E">
              <w:rPr>
                <w:b/>
                <w:lang w:val="fr-FR" w:eastAsia="zh-CN"/>
              </w:rPr>
              <w:t>#1</w:t>
            </w:r>
            <w:r w:rsidR="00FA1C65" w:rsidRPr="00012E1E">
              <w:rPr>
                <w:b/>
                <w:lang w:val="fr-FR" w:eastAsia="zh-CN"/>
              </w:rPr>
              <w:t>09</w:t>
            </w:r>
          </w:p>
        </w:tc>
        <w:tc>
          <w:tcPr>
            <w:tcW w:w="6051" w:type="dxa"/>
          </w:tcPr>
          <w:p w14:paraId="0AA71F4F" w14:textId="77777777" w:rsidR="00B0736C" w:rsidRDefault="00B0736C" w:rsidP="00550646">
            <w:pPr>
              <w:rPr>
                <w:rFonts w:eastAsia="ＭＳ 明朝"/>
                <w:lang w:eastAsia="ja-JP"/>
              </w:rPr>
            </w:pPr>
            <w:r>
              <w:rPr>
                <w:rFonts w:eastAsia="ＭＳ 明朝" w:hint="eastAsia"/>
                <w:lang w:eastAsia="ja-JP"/>
              </w:rPr>
              <w:t>R</w:t>
            </w:r>
            <w:r>
              <w:rPr>
                <w:rFonts w:eastAsia="ＭＳ 明朝"/>
                <w:lang w:eastAsia="ja-JP"/>
              </w:rPr>
              <w:t>F:</w:t>
            </w:r>
          </w:p>
          <w:p w14:paraId="01FD897D" w14:textId="60409936" w:rsidR="00681D0D" w:rsidRPr="00681D0D" w:rsidRDefault="00681D0D" w:rsidP="00B0736C">
            <w:pPr>
              <w:pStyle w:val="afb"/>
              <w:numPr>
                <w:ilvl w:val="0"/>
                <w:numId w:val="44"/>
              </w:numPr>
              <w:rPr>
                <w:rFonts w:ascii="Times New Roman" w:eastAsia="ＭＳ 明朝" w:hAnsi="Times New Roman" w:cs="Times New Roman"/>
                <w:lang w:eastAsia="ja-JP"/>
              </w:rPr>
            </w:pPr>
            <w:r w:rsidRPr="00681D0D">
              <w:rPr>
                <w:rFonts w:ascii="Times New Roman" w:eastAsia="ＭＳ 明朝" w:hAnsi="Times New Roman" w:cs="Times New Roman" w:hint="eastAsia"/>
                <w:lang w:eastAsia="ja-JP"/>
              </w:rPr>
              <w:t>A</w:t>
            </w:r>
            <w:r w:rsidRPr="00681D0D">
              <w:rPr>
                <w:rFonts w:ascii="Times New Roman" w:eastAsia="ＭＳ 明朝" w:hAnsi="Times New Roman" w:cs="Times New Roman"/>
                <w:lang w:eastAsia="ja-JP"/>
              </w:rPr>
              <w:t xml:space="preserve">gree on </w:t>
            </w:r>
            <w:r w:rsidRPr="00D1764E">
              <w:rPr>
                <w:rFonts w:ascii="Times New Roman" w:eastAsia="ＭＳ 明朝" w:hAnsi="Times New Roman" w:cs="Times New Roman"/>
                <w:lang w:eastAsia="ja-JP"/>
              </w:rPr>
              <w:t>Rx/Tx requirements for satellite access node and different VSAT UE class</w:t>
            </w:r>
          </w:p>
          <w:p w14:paraId="0275CB9E" w14:textId="3BFD5DA0" w:rsidR="00B0736C" w:rsidRPr="00B0736C" w:rsidRDefault="00B0736C" w:rsidP="00B0736C">
            <w:pPr>
              <w:pStyle w:val="afb"/>
              <w:numPr>
                <w:ilvl w:val="0"/>
                <w:numId w:val="44"/>
              </w:numPr>
              <w:rPr>
                <w:rFonts w:eastAsia="ＭＳ 明朝"/>
                <w:lang w:eastAsia="ja-JP"/>
              </w:rPr>
            </w:pPr>
            <w:r w:rsidRPr="00B0736C">
              <w:rPr>
                <w:rFonts w:ascii="Times New Roman" w:eastAsia="ＭＳ 明朝" w:hAnsi="Times New Roman" w:cs="Times New Roman" w:hint="eastAsia"/>
                <w:lang w:eastAsia="ja-JP"/>
              </w:rPr>
              <w:t>E</w:t>
            </w:r>
            <w:r w:rsidRPr="00B0736C">
              <w:rPr>
                <w:rFonts w:ascii="Times New Roman" w:eastAsia="ＭＳ 明朝" w:hAnsi="Times New Roman" w:cs="Times New Roman"/>
                <w:lang w:eastAsia="ja-JP"/>
              </w:rPr>
              <w:t>ndorse CRs</w:t>
            </w:r>
          </w:p>
          <w:p w14:paraId="62149268" w14:textId="77777777" w:rsidR="00B0736C" w:rsidRDefault="00B0736C" w:rsidP="00B0736C">
            <w:pPr>
              <w:rPr>
                <w:rFonts w:eastAsia="ＭＳ 明朝"/>
                <w:lang w:eastAsia="ja-JP"/>
              </w:rPr>
            </w:pPr>
          </w:p>
          <w:p w14:paraId="11621587" w14:textId="00CA0AFF" w:rsidR="00B0736C" w:rsidRDefault="00B0736C" w:rsidP="00B0736C">
            <w:pPr>
              <w:rPr>
                <w:rFonts w:eastAsia="ＭＳ 明朝"/>
                <w:lang w:eastAsia="ja-JP"/>
              </w:rPr>
            </w:pPr>
            <w:r>
              <w:rPr>
                <w:rFonts w:eastAsia="ＭＳ 明朝" w:hint="eastAsia"/>
                <w:lang w:eastAsia="ja-JP"/>
              </w:rPr>
              <w:t>R</w:t>
            </w:r>
            <w:r>
              <w:rPr>
                <w:rFonts w:eastAsia="ＭＳ 明朝"/>
                <w:lang w:eastAsia="ja-JP"/>
              </w:rPr>
              <w:t>RM/Demod</w:t>
            </w:r>
          </w:p>
          <w:p w14:paraId="0C46E277" w14:textId="48C5C6CB" w:rsidR="00681D0D" w:rsidRDefault="00681D0D" w:rsidP="00681D0D">
            <w:pPr>
              <w:pStyle w:val="afb"/>
              <w:numPr>
                <w:ilvl w:val="0"/>
                <w:numId w:val="44"/>
              </w:numPr>
              <w:rPr>
                <w:rFonts w:ascii="Times New Roman" w:eastAsia="ＭＳ 明朝" w:hAnsi="Times New Roman" w:cs="Times New Roman"/>
                <w:lang w:eastAsia="ja-JP"/>
              </w:rPr>
            </w:pPr>
            <w:r w:rsidRPr="00681D0D">
              <w:rPr>
                <w:rFonts w:ascii="Times New Roman" w:eastAsia="ＭＳ 明朝" w:hAnsi="Times New Roman" w:cs="Times New Roman" w:hint="eastAsia"/>
                <w:lang w:eastAsia="ja-JP"/>
              </w:rPr>
              <w:t>A</w:t>
            </w:r>
            <w:r w:rsidRPr="00681D0D">
              <w:rPr>
                <w:rFonts w:ascii="Times New Roman" w:eastAsia="ＭＳ 明朝" w:hAnsi="Times New Roman" w:cs="Times New Roman"/>
                <w:lang w:eastAsia="ja-JP"/>
              </w:rPr>
              <w:t>gree on RRM core requirement</w:t>
            </w:r>
          </w:p>
          <w:p w14:paraId="666831DC" w14:textId="6BEA8E66" w:rsidR="00681D0D" w:rsidRPr="00681D0D" w:rsidRDefault="00681D0D" w:rsidP="00681D0D">
            <w:pPr>
              <w:pStyle w:val="afb"/>
              <w:numPr>
                <w:ilvl w:val="0"/>
                <w:numId w:val="44"/>
              </w:numPr>
              <w:rPr>
                <w:rFonts w:ascii="Times New Roman" w:eastAsia="ＭＳ 明朝" w:hAnsi="Times New Roman" w:cs="Times New Roman"/>
                <w:lang w:eastAsia="ja-JP"/>
              </w:rPr>
            </w:pPr>
            <w:r w:rsidRPr="00681D0D">
              <w:rPr>
                <w:rFonts w:ascii="Times New Roman" w:eastAsia="ＭＳ 明朝" w:hAnsi="Times New Roman" w:cs="Times New Roman"/>
                <w:lang w:eastAsia="ja-JP"/>
              </w:rPr>
              <w:t xml:space="preserve">Finalize demodulation </w:t>
            </w:r>
            <w:r w:rsidR="00BA1522">
              <w:rPr>
                <w:rFonts w:ascii="Times New Roman" w:eastAsia="ＭＳ 明朝" w:hAnsi="Times New Roman" w:cs="Times New Roman"/>
                <w:lang w:eastAsia="ja-JP"/>
              </w:rPr>
              <w:t>requirements and assumptions</w:t>
            </w:r>
          </w:p>
          <w:p w14:paraId="601EA779" w14:textId="0305B03E" w:rsidR="00B0736C" w:rsidRPr="00B0736C" w:rsidRDefault="00B0736C" w:rsidP="00B0736C">
            <w:pPr>
              <w:pStyle w:val="afb"/>
              <w:widowControl/>
              <w:numPr>
                <w:ilvl w:val="0"/>
                <w:numId w:val="44"/>
              </w:numPr>
              <w:rPr>
                <w:rFonts w:eastAsia="ＭＳ 明朝"/>
                <w:lang w:eastAsia="ja-JP"/>
              </w:rPr>
            </w:pPr>
            <w:r w:rsidRPr="00B0736C">
              <w:rPr>
                <w:rFonts w:ascii="Times New Roman" w:eastAsia="ＭＳ 明朝" w:hAnsi="Times New Roman" w:cs="Times New Roman" w:hint="eastAsia"/>
                <w:lang w:eastAsia="ja-JP"/>
              </w:rPr>
              <w:t>E</w:t>
            </w:r>
            <w:r w:rsidRPr="00B0736C">
              <w:rPr>
                <w:rFonts w:ascii="Times New Roman" w:eastAsia="ＭＳ 明朝" w:hAnsi="Times New Roman" w:cs="Times New Roman"/>
                <w:lang w:eastAsia="ja-JP"/>
              </w:rPr>
              <w:t>ndorse CRs</w:t>
            </w:r>
          </w:p>
        </w:tc>
      </w:tr>
    </w:tbl>
    <w:p w14:paraId="43D67194" w14:textId="77777777" w:rsidR="008F469F" w:rsidRDefault="008F469F" w:rsidP="008F469F">
      <w:pPr>
        <w:rPr>
          <w:u w:val="single"/>
          <w:lang w:eastAsia="zh-CN"/>
        </w:rPr>
      </w:pPr>
    </w:p>
    <w:p w14:paraId="14D01DD3" w14:textId="033F00AD" w:rsidR="008F469F" w:rsidRDefault="008F469F" w:rsidP="008F469F">
      <w:pPr>
        <w:rPr>
          <w:u w:val="single"/>
          <w:lang w:eastAsia="zh-CN"/>
        </w:rPr>
      </w:pPr>
    </w:p>
    <w:p w14:paraId="25942477" w14:textId="1EE6FA6C" w:rsidR="00FA1C65" w:rsidRDefault="00FA1C65" w:rsidP="00FA1C65">
      <w:pPr>
        <w:rPr>
          <w:u w:val="single"/>
          <w:lang w:eastAsia="zh-CN"/>
        </w:rPr>
      </w:pPr>
      <w:r>
        <w:rPr>
          <w:u w:val="single"/>
          <w:lang w:eastAsia="zh-CN"/>
        </w:rPr>
        <w:t>Performance part</w:t>
      </w:r>
    </w:p>
    <w:tbl>
      <w:tblPr>
        <w:tblStyle w:val="af"/>
        <w:tblW w:w="0" w:type="auto"/>
        <w:tblLook w:val="04A0" w:firstRow="1" w:lastRow="0" w:firstColumn="1" w:lastColumn="0" w:noHBand="0" w:noVBand="1"/>
      </w:tblPr>
      <w:tblGrid>
        <w:gridCol w:w="3256"/>
        <w:gridCol w:w="6051"/>
      </w:tblGrid>
      <w:tr w:rsidR="00FA1C65" w:rsidRPr="008F469F" w14:paraId="6A91E669" w14:textId="77777777" w:rsidTr="00550646">
        <w:tc>
          <w:tcPr>
            <w:tcW w:w="3256" w:type="dxa"/>
          </w:tcPr>
          <w:p w14:paraId="3F47C16C" w14:textId="77777777" w:rsidR="00FA1C65" w:rsidRPr="008F469F" w:rsidRDefault="00FA1C65" w:rsidP="00550646">
            <w:pPr>
              <w:rPr>
                <w:b/>
                <w:lang w:eastAsia="zh-CN"/>
              </w:rPr>
            </w:pPr>
            <w:r w:rsidRPr="008F469F">
              <w:rPr>
                <w:b/>
                <w:lang w:eastAsia="zh-CN"/>
              </w:rPr>
              <w:t>Meetings</w:t>
            </w:r>
          </w:p>
        </w:tc>
        <w:tc>
          <w:tcPr>
            <w:tcW w:w="6051" w:type="dxa"/>
          </w:tcPr>
          <w:p w14:paraId="3ED41E0E" w14:textId="77777777" w:rsidR="00FA1C65" w:rsidRPr="008F469F" w:rsidRDefault="00FA1C65" w:rsidP="00550646">
            <w:pPr>
              <w:rPr>
                <w:b/>
                <w:lang w:eastAsia="zh-CN"/>
              </w:rPr>
            </w:pPr>
            <w:r w:rsidRPr="008F469F">
              <w:rPr>
                <w:b/>
                <w:lang w:eastAsia="zh-CN"/>
              </w:rPr>
              <w:t>Objectives</w:t>
            </w:r>
          </w:p>
        </w:tc>
      </w:tr>
      <w:tr w:rsidR="00FA1C65" w14:paraId="7DAC412F" w14:textId="77777777" w:rsidTr="00550646">
        <w:tc>
          <w:tcPr>
            <w:tcW w:w="3256" w:type="dxa"/>
          </w:tcPr>
          <w:p w14:paraId="4786EC93" w14:textId="5A3D6A9C" w:rsidR="00FA1C65" w:rsidRDefault="00FA1C65" w:rsidP="00FA1C65">
            <w:pPr>
              <w:rPr>
                <w:u w:val="single"/>
                <w:lang w:eastAsia="zh-CN"/>
              </w:rPr>
            </w:pPr>
            <w:r>
              <w:rPr>
                <w:b/>
                <w:lang w:val="fr-FR" w:eastAsia="zh-CN"/>
              </w:rPr>
              <w:t>February</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110</w:t>
            </w:r>
          </w:p>
        </w:tc>
        <w:tc>
          <w:tcPr>
            <w:tcW w:w="6051" w:type="dxa"/>
          </w:tcPr>
          <w:p w14:paraId="334E735F" w14:textId="3B8B1708" w:rsidR="00607613" w:rsidRPr="00BA1522" w:rsidRDefault="00607613" w:rsidP="00BA1522">
            <w:pPr>
              <w:pStyle w:val="afb"/>
              <w:numPr>
                <w:ilvl w:val="0"/>
                <w:numId w:val="44"/>
              </w:numPr>
              <w:rPr>
                <w:rFonts w:ascii="Times New Roman" w:eastAsia="ＭＳ 明朝" w:hAnsi="Times New Roman" w:cs="Times New Roman"/>
                <w:lang w:eastAsia="ja-JP"/>
              </w:rPr>
            </w:pPr>
            <w:r w:rsidRPr="00BA1522">
              <w:rPr>
                <w:rFonts w:ascii="Times New Roman" w:eastAsia="ＭＳ 明朝" w:hAnsi="Times New Roman" w:cs="Times New Roman"/>
                <w:lang w:eastAsia="ja-JP"/>
              </w:rPr>
              <w:t>Discuss RRM test cases and related parameters</w:t>
            </w:r>
          </w:p>
          <w:p w14:paraId="39857CC3" w14:textId="54E45BF6" w:rsidR="00FA1C65" w:rsidRPr="00BA1522" w:rsidRDefault="00607613" w:rsidP="00BA1522">
            <w:pPr>
              <w:pStyle w:val="afb"/>
              <w:numPr>
                <w:ilvl w:val="0"/>
                <w:numId w:val="44"/>
              </w:numPr>
              <w:rPr>
                <w:rFonts w:ascii="Times New Roman" w:eastAsia="ＭＳ 明朝" w:hAnsi="Times New Roman" w:cs="Times New Roman"/>
                <w:lang w:eastAsia="ja-JP"/>
              </w:rPr>
            </w:pPr>
            <w:r w:rsidRPr="00BA1522">
              <w:rPr>
                <w:rFonts w:ascii="Times New Roman" w:eastAsia="ＭＳ 明朝" w:hAnsi="Times New Roman" w:cs="Times New Roman"/>
                <w:lang w:eastAsia="ja-JP"/>
              </w:rPr>
              <w:t>Discuss measurement accuracy</w:t>
            </w:r>
          </w:p>
          <w:p w14:paraId="0458A9D4" w14:textId="22719DC9" w:rsidR="00BA1522" w:rsidRPr="00BA1522" w:rsidRDefault="00BA1522" w:rsidP="00BA1522">
            <w:pPr>
              <w:pStyle w:val="afb"/>
              <w:numPr>
                <w:ilvl w:val="0"/>
                <w:numId w:val="44"/>
              </w:numPr>
              <w:rPr>
                <w:rFonts w:ascii="Times New Roman" w:eastAsia="ＭＳ 明朝" w:hAnsi="Times New Roman" w:cs="Times New Roman"/>
                <w:lang w:eastAsia="ja-JP"/>
              </w:rPr>
            </w:pPr>
            <w:r w:rsidRPr="00BA1522">
              <w:rPr>
                <w:rFonts w:ascii="Times New Roman" w:eastAsia="ＭＳ 明朝" w:hAnsi="Times New Roman" w:cs="Times New Roman" w:hint="eastAsia"/>
                <w:lang w:eastAsia="ja-JP"/>
              </w:rPr>
              <w:t>D</w:t>
            </w:r>
            <w:r w:rsidRPr="00BA1522">
              <w:rPr>
                <w:rFonts w:ascii="Times New Roman" w:eastAsia="ＭＳ 明朝" w:hAnsi="Times New Roman" w:cs="Times New Roman"/>
                <w:lang w:eastAsia="ja-JP"/>
              </w:rPr>
              <w:t>iscuss</w:t>
            </w:r>
            <w:r>
              <w:rPr>
                <w:rFonts w:ascii="Times New Roman" w:eastAsia="ＭＳ 明朝" w:hAnsi="Times New Roman" w:cs="Times New Roman"/>
                <w:lang w:eastAsia="ja-JP"/>
              </w:rPr>
              <w:t xml:space="preserve"> </w:t>
            </w:r>
            <w:r w:rsidRPr="00BA1522">
              <w:rPr>
                <w:rFonts w:ascii="Times New Roman" w:eastAsia="ＭＳ 明朝" w:hAnsi="Times New Roman" w:cs="Times New Roman"/>
                <w:lang w:eastAsia="ja-JP"/>
              </w:rPr>
              <w:t>UE demodulation and CSI reporting requirements</w:t>
            </w:r>
          </w:p>
          <w:p w14:paraId="48E8F965" w14:textId="34861F39" w:rsidR="00BA1522" w:rsidRPr="00BA1522" w:rsidRDefault="00BA1522" w:rsidP="00BA1522">
            <w:pPr>
              <w:pStyle w:val="afb"/>
              <w:numPr>
                <w:ilvl w:val="0"/>
                <w:numId w:val="44"/>
              </w:numPr>
              <w:rPr>
                <w:rFonts w:ascii="Times New Roman" w:eastAsia="ＭＳ 明朝" w:hAnsi="Times New Roman" w:cs="Times New Roman"/>
                <w:lang w:eastAsia="ja-JP"/>
              </w:rPr>
            </w:pPr>
            <w:r w:rsidRPr="00BA1522">
              <w:rPr>
                <w:rFonts w:ascii="Times New Roman" w:eastAsia="ＭＳ 明朝" w:hAnsi="Times New Roman" w:cs="Times New Roman" w:hint="eastAsia"/>
                <w:lang w:eastAsia="ja-JP"/>
              </w:rPr>
              <w:t>D</w:t>
            </w:r>
            <w:r w:rsidRPr="00BA1522">
              <w:rPr>
                <w:rFonts w:ascii="Times New Roman" w:eastAsia="ＭＳ 明朝" w:hAnsi="Times New Roman" w:cs="Times New Roman"/>
                <w:lang w:eastAsia="ja-JP"/>
              </w:rPr>
              <w:t>iscuss</w:t>
            </w:r>
            <w:r>
              <w:rPr>
                <w:rFonts w:ascii="Times New Roman" w:eastAsia="ＭＳ 明朝" w:hAnsi="Times New Roman" w:cs="Times New Roman"/>
                <w:lang w:eastAsia="ja-JP"/>
              </w:rPr>
              <w:t xml:space="preserve"> </w:t>
            </w:r>
            <w:r w:rsidRPr="00BA1522">
              <w:rPr>
                <w:rFonts w:ascii="Times New Roman" w:eastAsia="ＭＳ 明朝" w:hAnsi="Times New Roman" w:cs="Times New Roman"/>
                <w:lang w:eastAsia="ja-JP"/>
              </w:rPr>
              <w:t>satellite access node demodulation requirements</w:t>
            </w:r>
          </w:p>
          <w:p w14:paraId="1E2E9F91" w14:textId="18689E55" w:rsidR="00BA1522" w:rsidRPr="00607613" w:rsidRDefault="00BA1522" w:rsidP="00BA1522">
            <w:pPr>
              <w:pStyle w:val="afb"/>
              <w:numPr>
                <w:ilvl w:val="0"/>
                <w:numId w:val="44"/>
              </w:numPr>
              <w:rPr>
                <w:u w:val="single"/>
              </w:rPr>
            </w:pPr>
            <w:r w:rsidRPr="00BA1522">
              <w:rPr>
                <w:rFonts w:ascii="Times New Roman" w:eastAsia="ＭＳ 明朝" w:hAnsi="Times New Roman" w:cs="Times New Roman"/>
                <w:lang w:eastAsia="ja-JP"/>
              </w:rPr>
              <w:t>Discuss satellite access node conformance tests</w:t>
            </w:r>
          </w:p>
        </w:tc>
      </w:tr>
      <w:tr w:rsidR="00FA1C65" w14:paraId="69E0B4C0" w14:textId="77777777" w:rsidTr="00550646">
        <w:tc>
          <w:tcPr>
            <w:tcW w:w="3256" w:type="dxa"/>
          </w:tcPr>
          <w:p w14:paraId="544D9B2A" w14:textId="3B6D95E4" w:rsidR="00FA1C65" w:rsidRDefault="00FA1C65" w:rsidP="00FA1C65">
            <w:pPr>
              <w:rPr>
                <w:u w:val="single"/>
                <w:lang w:eastAsia="zh-CN"/>
              </w:rPr>
            </w:pPr>
            <w:r>
              <w:rPr>
                <w:b/>
                <w:lang w:eastAsia="zh-CN"/>
              </w:rPr>
              <w:t>April</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10-bis</w:t>
            </w:r>
          </w:p>
        </w:tc>
        <w:tc>
          <w:tcPr>
            <w:tcW w:w="6051" w:type="dxa"/>
          </w:tcPr>
          <w:p w14:paraId="4AB58479" w14:textId="21A3EEC0" w:rsidR="00BA1522" w:rsidRPr="00BA1522" w:rsidRDefault="00BA1522" w:rsidP="00BA1522">
            <w:pPr>
              <w:pStyle w:val="afb"/>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Further d</w:t>
            </w:r>
            <w:r w:rsidRPr="00BA1522">
              <w:rPr>
                <w:rFonts w:ascii="Times New Roman" w:eastAsia="ＭＳ 明朝" w:hAnsi="Times New Roman" w:cs="Times New Roman"/>
                <w:lang w:eastAsia="ja-JP"/>
              </w:rPr>
              <w:t>iscuss and decide RRM test cases and related parameters</w:t>
            </w:r>
          </w:p>
          <w:p w14:paraId="30A7E2FC" w14:textId="0C535EAB" w:rsidR="00BA1522" w:rsidRPr="00BA1522" w:rsidRDefault="00BA1522" w:rsidP="00BA1522">
            <w:pPr>
              <w:pStyle w:val="afb"/>
              <w:widowControl/>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Further d</w:t>
            </w:r>
            <w:r w:rsidRPr="00BA1522">
              <w:rPr>
                <w:rFonts w:ascii="Times New Roman" w:eastAsia="ＭＳ 明朝" w:hAnsi="Times New Roman" w:cs="Times New Roman"/>
                <w:lang w:eastAsia="ja-JP"/>
              </w:rPr>
              <w:t>iscuss and specify measurement accuracy</w:t>
            </w:r>
          </w:p>
          <w:p w14:paraId="33BBACE6" w14:textId="4A702424" w:rsidR="00BA1522" w:rsidRPr="00BA1522" w:rsidRDefault="00BA1522" w:rsidP="00BA1522">
            <w:pPr>
              <w:pStyle w:val="afb"/>
              <w:widowControl/>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Further d</w:t>
            </w:r>
            <w:r w:rsidRPr="00BA1522">
              <w:rPr>
                <w:rFonts w:ascii="Times New Roman" w:eastAsia="ＭＳ 明朝" w:hAnsi="Times New Roman" w:cs="Times New Roman"/>
                <w:lang w:eastAsia="ja-JP"/>
              </w:rPr>
              <w:t>iscuss and specify UE demodulation and CSI reporting requirements</w:t>
            </w:r>
          </w:p>
          <w:p w14:paraId="6147053A" w14:textId="382A9776" w:rsidR="00BA1522" w:rsidRDefault="00BA1522" w:rsidP="00BA1522">
            <w:pPr>
              <w:pStyle w:val="afb"/>
              <w:widowControl/>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Further d</w:t>
            </w:r>
            <w:r w:rsidRPr="00BA1522">
              <w:rPr>
                <w:rFonts w:ascii="Times New Roman" w:eastAsia="ＭＳ 明朝" w:hAnsi="Times New Roman" w:cs="Times New Roman"/>
                <w:lang w:eastAsia="ja-JP"/>
              </w:rPr>
              <w:t>iscuss and specify satellite access node demodulation requirements</w:t>
            </w:r>
          </w:p>
          <w:p w14:paraId="40467419" w14:textId="5ED80FAF" w:rsidR="00FA1C65" w:rsidRPr="00BA1522" w:rsidRDefault="00BA1522" w:rsidP="00BA1522">
            <w:pPr>
              <w:pStyle w:val="afb"/>
              <w:numPr>
                <w:ilvl w:val="0"/>
                <w:numId w:val="44"/>
              </w:numPr>
              <w:rPr>
                <w:rFonts w:ascii="Times New Roman" w:eastAsia="ＭＳ 明朝" w:hAnsi="Times New Roman" w:cs="Times New Roman"/>
                <w:lang w:eastAsia="ja-JP"/>
              </w:rPr>
            </w:pPr>
            <w:r>
              <w:rPr>
                <w:rFonts w:ascii="Times New Roman" w:eastAsia="ＭＳ 明朝" w:hAnsi="Times New Roman" w:cs="Times New Roman"/>
                <w:lang w:eastAsia="ja-JP"/>
              </w:rPr>
              <w:t>Further d</w:t>
            </w:r>
            <w:r w:rsidRPr="00BA1522">
              <w:rPr>
                <w:rFonts w:ascii="Times New Roman" w:eastAsia="ＭＳ 明朝" w:hAnsi="Times New Roman" w:cs="Times New Roman"/>
                <w:lang w:eastAsia="ja-JP"/>
              </w:rPr>
              <w:t>iscuss and specify satellite access node conformance tests</w:t>
            </w:r>
          </w:p>
        </w:tc>
      </w:tr>
      <w:tr w:rsidR="00FA1C65" w14:paraId="5A2F261B" w14:textId="77777777" w:rsidTr="00550646">
        <w:tc>
          <w:tcPr>
            <w:tcW w:w="3256" w:type="dxa"/>
          </w:tcPr>
          <w:p w14:paraId="6C832980" w14:textId="16E6FA30" w:rsidR="00FA1C65" w:rsidRDefault="00FA1C65" w:rsidP="00FA1C65">
            <w:pPr>
              <w:rPr>
                <w:u w:val="single"/>
                <w:lang w:eastAsia="zh-CN"/>
              </w:rPr>
            </w:pPr>
            <w:r>
              <w:rPr>
                <w:b/>
                <w:lang w:eastAsia="zh-CN"/>
              </w:rPr>
              <w:lastRenderedPageBreak/>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7EDC0816" w14:textId="11FD8533" w:rsidR="00FA1C65" w:rsidRDefault="00BA1522" w:rsidP="00550646">
            <w:pPr>
              <w:rPr>
                <w:u w:val="single"/>
                <w:lang w:eastAsia="zh-CN"/>
              </w:rPr>
            </w:pPr>
            <w:r>
              <w:rPr>
                <w:lang w:eastAsia="zh-CN"/>
              </w:rPr>
              <w:t>Provide draft CRs</w:t>
            </w:r>
          </w:p>
        </w:tc>
      </w:tr>
      <w:tr w:rsidR="00FA1C65" w14:paraId="5951D459" w14:textId="77777777" w:rsidTr="00550646">
        <w:tc>
          <w:tcPr>
            <w:tcW w:w="3256" w:type="dxa"/>
          </w:tcPr>
          <w:p w14:paraId="5DD5CC39" w14:textId="5090152C" w:rsidR="00FA1C65" w:rsidRDefault="00FA1C65" w:rsidP="00FA1C65">
            <w:pPr>
              <w:rPr>
                <w:u w:val="single"/>
                <w:lang w:eastAsia="zh-CN"/>
              </w:rPr>
            </w:pPr>
            <w:r>
              <w:rPr>
                <w:b/>
                <w:lang w:val="fr-FR" w:eastAsia="zh-CN"/>
              </w:rPr>
              <w:t>August</w:t>
            </w:r>
            <w:r w:rsidRPr="00383632">
              <w:rPr>
                <w:b/>
                <w:lang w:val="fr-FR" w:eastAsia="zh-CN"/>
              </w:rPr>
              <w:t xml:space="preserve"> 202</w:t>
            </w:r>
            <w:r>
              <w:rPr>
                <w:b/>
                <w:lang w:val="fr-FR" w:eastAsia="zh-CN"/>
              </w:rPr>
              <w:t>4</w:t>
            </w:r>
            <w:r w:rsidRPr="00383632">
              <w:rPr>
                <w:b/>
                <w:lang w:val="fr-FR" w:eastAsia="zh-CN"/>
              </w:rPr>
              <w:t>, RAN</w:t>
            </w:r>
            <w:r>
              <w:rPr>
                <w:b/>
                <w:lang w:val="fr-FR" w:eastAsia="zh-CN"/>
              </w:rPr>
              <w:t>4</w:t>
            </w:r>
            <w:r w:rsidRPr="00383632">
              <w:rPr>
                <w:b/>
                <w:lang w:val="fr-FR" w:eastAsia="zh-CN"/>
              </w:rPr>
              <w:t>#</w:t>
            </w:r>
            <w:r>
              <w:rPr>
                <w:b/>
                <w:lang w:val="fr-FR" w:eastAsia="zh-CN"/>
              </w:rPr>
              <w:t>112</w:t>
            </w:r>
          </w:p>
        </w:tc>
        <w:tc>
          <w:tcPr>
            <w:tcW w:w="6051" w:type="dxa"/>
          </w:tcPr>
          <w:p w14:paraId="6E088E8E" w14:textId="62829DEA" w:rsidR="00FA1C65" w:rsidRDefault="00607613" w:rsidP="00550646">
            <w:pPr>
              <w:rPr>
                <w:u w:val="single"/>
                <w:lang w:eastAsia="zh-CN"/>
              </w:rPr>
            </w:pPr>
            <w:r>
              <w:rPr>
                <w:lang w:eastAsia="zh-CN"/>
              </w:rPr>
              <w:t>Endorse CRs</w:t>
            </w:r>
          </w:p>
        </w:tc>
      </w:tr>
    </w:tbl>
    <w:p w14:paraId="1D422AFD" w14:textId="77777777" w:rsidR="001156E2" w:rsidRPr="00B91DCC" w:rsidRDefault="001156E2" w:rsidP="001156E2">
      <w:pPr>
        <w:rPr>
          <w:lang w:val="en-GB" w:eastAsia="zh-CN"/>
        </w:rPr>
      </w:pPr>
    </w:p>
    <w:p w14:paraId="05AE582D" w14:textId="04F6D410" w:rsidR="009C07F0" w:rsidRDefault="00791306" w:rsidP="009C07F0">
      <w:pPr>
        <w:pStyle w:val="1"/>
        <w:tabs>
          <w:tab w:val="clear" w:pos="432"/>
        </w:tabs>
      </w:pPr>
      <w:bookmarkStart w:id="4" w:name="_Ref129681832"/>
      <w:bookmarkStart w:id="5" w:name="_Ref124589665"/>
      <w:bookmarkStart w:id="6" w:name="_Ref71620620"/>
      <w:bookmarkStart w:id="7" w:name="_Ref124671424"/>
      <w:r w:rsidRPr="00FF3EEC">
        <w:t>References</w:t>
      </w:r>
      <w:bookmarkEnd w:id="4"/>
      <w:bookmarkEnd w:id="5"/>
      <w:bookmarkEnd w:id="6"/>
      <w:bookmarkEnd w:id="7"/>
    </w:p>
    <w:p w14:paraId="0C322EFA" w14:textId="77777777" w:rsidR="0026523A" w:rsidRPr="0026523A" w:rsidRDefault="0026523A" w:rsidP="0026523A"/>
    <w:p w14:paraId="7EA15776" w14:textId="0FDC6E04" w:rsidR="0026523A" w:rsidRDefault="0026523A" w:rsidP="0026523A">
      <w:pPr>
        <w:pStyle w:val="references0"/>
        <w:rPr>
          <w:sz w:val="22"/>
          <w:szCs w:val="22"/>
        </w:rPr>
      </w:pPr>
      <w:r w:rsidRPr="0026523A">
        <w:rPr>
          <w:sz w:val="22"/>
          <w:szCs w:val="22"/>
        </w:rPr>
        <w:t>RP-213690 Rel-18 WI NR-NTN-enh</w:t>
      </w:r>
    </w:p>
    <w:p w14:paraId="167548D0" w14:textId="0581C948" w:rsidR="0078087B" w:rsidRPr="0026523A" w:rsidRDefault="0078087B" w:rsidP="0026523A">
      <w:pPr>
        <w:pStyle w:val="references0"/>
        <w:rPr>
          <w:sz w:val="22"/>
          <w:szCs w:val="22"/>
        </w:rPr>
      </w:pPr>
      <w:r>
        <w:rPr>
          <w:rFonts w:hint="eastAsia"/>
          <w:sz w:val="22"/>
          <w:szCs w:val="22"/>
          <w:lang w:eastAsia="ja-JP"/>
        </w:rPr>
        <w:t>R</w:t>
      </w:r>
      <w:r>
        <w:rPr>
          <w:sz w:val="22"/>
          <w:szCs w:val="22"/>
          <w:lang w:eastAsia="ja-JP"/>
        </w:rPr>
        <w:t xml:space="preserve">P-220389 </w:t>
      </w:r>
      <w:r w:rsidRPr="0078087B">
        <w:rPr>
          <w:sz w:val="22"/>
          <w:szCs w:val="22"/>
          <w:lang w:eastAsia="ja-JP"/>
        </w:rPr>
        <w:t>R18 WI NR-NTN-enh initial work plan at RAN1, 2 and 3</w:t>
      </w: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DB88" w14:textId="77777777" w:rsidR="00055B44" w:rsidRDefault="00055B44">
      <w:r>
        <w:separator/>
      </w:r>
    </w:p>
  </w:endnote>
  <w:endnote w:type="continuationSeparator" w:id="0">
    <w:p w14:paraId="0E522938" w14:textId="77777777" w:rsidR="00055B44" w:rsidRDefault="00055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72357"/>
      <w:docPartObj>
        <w:docPartGallery w:val="Page Numbers (Bottom of Page)"/>
        <w:docPartUnique/>
      </w:docPartObj>
    </w:sdtPr>
    <w:sdtEndPr/>
    <w:sdtContent>
      <w:p w14:paraId="1D3DD9C3" w14:textId="33FF840C" w:rsidR="00E768CA" w:rsidRDefault="00E768CA">
        <w:pPr>
          <w:pStyle w:val="af2"/>
          <w:jc w:val="right"/>
        </w:pPr>
        <w:r>
          <w:fldChar w:fldCharType="begin"/>
        </w:r>
        <w:r>
          <w:instrText>PAGE   \* MERGEFORMAT</w:instrText>
        </w:r>
        <w:r>
          <w:fldChar w:fldCharType="separate"/>
        </w:r>
        <w:r w:rsidR="00FA1C65" w:rsidRPr="00FA1C65">
          <w:rPr>
            <w:noProof/>
            <w:lang w:val="fr-FR"/>
          </w:rPr>
          <w:t>2</w:t>
        </w:r>
        <w:r>
          <w:fldChar w:fldCharType="end"/>
        </w:r>
      </w:p>
    </w:sdtContent>
  </w:sdt>
  <w:p w14:paraId="7AD3A9FE" w14:textId="77777777" w:rsidR="00E768CA" w:rsidRDefault="00E768C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44F3E" w14:textId="77777777" w:rsidR="00055B44" w:rsidRDefault="00055B44">
      <w:r>
        <w:separator/>
      </w:r>
    </w:p>
  </w:footnote>
  <w:footnote w:type="continuationSeparator" w:id="0">
    <w:p w14:paraId="669B41E7" w14:textId="77777777" w:rsidR="00055B44" w:rsidRDefault="00055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076FF7"/>
    <w:multiLevelType w:val="hybridMultilevel"/>
    <w:tmpl w:val="62F83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5C2C9A"/>
    <w:multiLevelType w:val="hybridMultilevel"/>
    <w:tmpl w:val="876E1D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1E5A24"/>
    <w:multiLevelType w:val="hybridMultilevel"/>
    <w:tmpl w:val="CDE2E1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620D26"/>
    <w:multiLevelType w:val="hybridMultilevel"/>
    <w:tmpl w:val="38FC9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868763A"/>
    <w:multiLevelType w:val="hybridMultilevel"/>
    <w:tmpl w:val="A85099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0"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282A1D"/>
    <w:multiLevelType w:val="hybridMultilevel"/>
    <w:tmpl w:val="0A604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7D5994"/>
    <w:multiLevelType w:val="hybridMultilevel"/>
    <w:tmpl w:val="BD285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38"/>
  </w:num>
  <w:num w:numId="4">
    <w:abstractNumId w:val="1"/>
  </w:num>
  <w:num w:numId="5">
    <w:abstractNumId w:val="27"/>
  </w:num>
  <w:num w:numId="6">
    <w:abstractNumId w:val="2"/>
  </w:num>
  <w:num w:numId="7">
    <w:abstractNumId w:val="26"/>
  </w:num>
  <w:num w:numId="8">
    <w:abstractNumId w:val="11"/>
  </w:num>
  <w:num w:numId="9">
    <w:abstractNumId w:val="21"/>
  </w:num>
  <w:num w:numId="10">
    <w:abstractNumId w:val="13"/>
  </w:num>
  <w:num w:numId="11">
    <w:abstractNumId w:val="5"/>
  </w:num>
  <w:num w:numId="12">
    <w:abstractNumId w:val="30"/>
  </w:num>
  <w:num w:numId="13">
    <w:abstractNumId w:val="22"/>
  </w:num>
  <w:num w:numId="14">
    <w:abstractNumId w:val="8"/>
  </w:num>
  <w:num w:numId="15">
    <w:abstractNumId w:val="6"/>
  </w:num>
  <w:num w:numId="16">
    <w:abstractNumId w:val="20"/>
  </w:num>
  <w:num w:numId="17">
    <w:abstractNumId w:val="39"/>
  </w:num>
  <w:num w:numId="18">
    <w:abstractNumId w:val="4"/>
  </w:num>
  <w:num w:numId="19">
    <w:abstractNumId w:val="27"/>
  </w:num>
  <w:num w:numId="20">
    <w:abstractNumId w:val="32"/>
  </w:num>
  <w:num w:numId="21">
    <w:abstractNumId w:val="23"/>
  </w:num>
  <w:num w:numId="22">
    <w:abstractNumId w:val="3"/>
  </w:num>
  <w:num w:numId="23">
    <w:abstractNumId w:val="14"/>
  </w:num>
  <w:num w:numId="24">
    <w:abstractNumId w:val="25"/>
  </w:num>
  <w:num w:numId="25">
    <w:abstractNumId w:val="31"/>
  </w:num>
  <w:num w:numId="26">
    <w:abstractNumId w:val="12"/>
  </w:num>
  <w:num w:numId="27">
    <w:abstractNumId w:val="29"/>
  </w:num>
  <w:num w:numId="28">
    <w:abstractNumId w:val="0"/>
  </w:num>
  <w:num w:numId="29">
    <w:abstractNumId w:val="16"/>
  </w:num>
  <w:num w:numId="30">
    <w:abstractNumId w:val="16"/>
  </w:num>
  <w:num w:numId="31">
    <w:abstractNumId w:val="16"/>
  </w:num>
  <w:num w:numId="32">
    <w:abstractNumId w:val="9"/>
  </w:num>
  <w:num w:numId="33">
    <w:abstractNumId w:val="34"/>
  </w:num>
  <w:num w:numId="34">
    <w:abstractNumId w:val="33"/>
  </w:num>
  <w:num w:numId="35">
    <w:abstractNumId w:val="18"/>
  </w:num>
  <w:num w:numId="36">
    <w:abstractNumId w:val="36"/>
  </w:num>
  <w:num w:numId="37">
    <w:abstractNumId w:val="27"/>
  </w:num>
  <w:num w:numId="38">
    <w:abstractNumId w:val="7"/>
  </w:num>
  <w:num w:numId="39">
    <w:abstractNumId w:val="37"/>
  </w:num>
  <w:num w:numId="40">
    <w:abstractNumId w:val="16"/>
  </w:num>
  <w:num w:numId="41">
    <w:abstractNumId w:val="16"/>
  </w:num>
  <w:num w:numId="42">
    <w:abstractNumId w:val="28"/>
  </w:num>
  <w:num w:numId="43">
    <w:abstractNumId w:val="16"/>
  </w:num>
  <w:num w:numId="44">
    <w:abstractNumId w:val="35"/>
  </w:num>
  <w:num w:numId="45">
    <w:abstractNumId w:val="15"/>
  </w:num>
  <w:num w:numId="46">
    <w:abstractNumId w:val="17"/>
  </w:num>
  <w:num w:numId="47">
    <w:abstractNumId w:val="24"/>
  </w:num>
  <w:num w:numId="4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2E1E"/>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5B44"/>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4F4"/>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94D"/>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6AF"/>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254A"/>
    <w:rsid w:val="004D3256"/>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61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1D0D"/>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9DA"/>
    <w:rsid w:val="006D0E02"/>
    <w:rsid w:val="006D16B0"/>
    <w:rsid w:val="006D2182"/>
    <w:rsid w:val="006D230B"/>
    <w:rsid w:val="006D2444"/>
    <w:rsid w:val="006D254B"/>
    <w:rsid w:val="006D289B"/>
    <w:rsid w:val="006D2CD1"/>
    <w:rsid w:val="006D2E55"/>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87B"/>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DEE"/>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7D4"/>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36C"/>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69D"/>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522"/>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58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172"/>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4E"/>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29"/>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5A9"/>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88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1C65"/>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3F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1522"/>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45E97"/>
    <w:rPr>
      <w:sz w:val="20"/>
      <w:szCs w:val="20"/>
    </w:rPr>
  </w:style>
  <w:style w:type="character" w:styleId="a5">
    <w:name w:val="Hyperlink"/>
    <w:basedOn w:val="a0"/>
    <w:uiPriority w:val="99"/>
    <w:rsid w:val="00F45E97"/>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7"/>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8">
    <w:name w:val="List Bullet"/>
    <w:basedOn w:val="a9"/>
    <w:rsid w:val="00F45E97"/>
    <w:pPr>
      <w:autoSpaceDE/>
      <w:autoSpaceDN/>
      <w:adjustRightInd/>
      <w:spacing w:after="180"/>
      <w:ind w:left="568" w:hanging="284"/>
      <w:jc w:val="left"/>
    </w:pPr>
    <w:rPr>
      <w:sz w:val="20"/>
      <w:szCs w:val="20"/>
      <w:lang w:val="en-GB"/>
    </w:rPr>
  </w:style>
  <w:style w:type="paragraph" w:styleId="a9">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a">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b">
    <w:name w:val="FollowedHyperlink"/>
    <w:basedOn w:val="a0"/>
    <w:rsid w:val="00F45E97"/>
    <w:rPr>
      <w:color w:val="800080"/>
      <w:u w:val="single"/>
    </w:rPr>
  </w:style>
  <w:style w:type="paragraph" w:styleId="ac">
    <w:name w:val="footnote text"/>
    <w:basedOn w:val="a"/>
    <w:link w:val="ad"/>
    <w:semiHidden/>
    <w:rsid w:val="00F45E97"/>
    <w:rPr>
      <w:sz w:val="20"/>
      <w:szCs w:val="20"/>
    </w:rPr>
  </w:style>
  <w:style w:type="character" w:styleId="ae">
    <w:name w:val="footnote reference"/>
    <w:basedOn w:val="a0"/>
    <w:semiHidden/>
    <w:rsid w:val="00F45E97"/>
    <w:rPr>
      <w:vertAlign w:val="superscript"/>
    </w:rPr>
  </w:style>
  <w:style w:type="table" w:styleId="af">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図表番号 (文字)"/>
    <w:aliases w:val="cap (文字),Caption Char (文字),Caption Char1 Char (文字),cap Char Char1 (文字),Caption Char Char1 Char (文字),cap Char2 (文字),cap1 (文字),cap2 (文字),cap11 (文字),Légende-figure (文字),Légende-figure Char (文字),Beschrifubg (文字),Beschriftung Char (文字),label (文字)"/>
    <w:basedOn w:val="a0"/>
    <w:link w:val="a6"/>
    <w:rsid w:val="006A301E"/>
    <w:rPr>
      <w:b/>
      <w:bCs/>
      <w:lang w:eastAsia="en-U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
    <w:basedOn w:val="a"/>
    <w:link w:val="af1"/>
    <w:rsid w:val="00AB3F38"/>
    <w:pPr>
      <w:tabs>
        <w:tab w:val="center" w:pos="4680"/>
        <w:tab w:val="right" w:pos="9360"/>
      </w:tabs>
    </w:pPr>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0"/>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フッター (文字)"/>
    <w:basedOn w:val="a0"/>
    <w:link w:val="af2"/>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4">
    <w:name w:val="Document Map"/>
    <w:basedOn w:val="a"/>
    <w:link w:val="af5"/>
    <w:rsid w:val="00FF4A76"/>
    <w:rPr>
      <w:rFonts w:ascii="SimSun"/>
      <w:sz w:val="18"/>
      <w:szCs w:val="18"/>
    </w:rPr>
  </w:style>
  <w:style w:type="character" w:customStyle="1" w:styleId="af5">
    <w:name w:val="見出しマップ (文字)"/>
    <w:basedOn w:val="a0"/>
    <w:link w:val="af4"/>
    <w:rsid w:val="00FF4A76"/>
    <w:rPr>
      <w:rFonts w:ascii="SimSun"/>
      <w:sz w:val="18"/>
      <w:szCs w:val="18"/>
      <w:lang w:eastAsia="en-US"/>
    </w:rPr>
  </w:style>
  <w:style w:type="character" w:styleId="af6">
    <w:name w:val="annotation reference"/>
    <w:basedOn w:val="a0"/>
    <w:rsid w:val="0076357A"/>
    <w:rPr>
      <w:sz w:val="21"/>
      <w:szCs w:val="21"/>
    </w:rPr>
  </w:style>
  <w:style w:type="paragraph" w:styleId="af7">
    <w:name w:val="annotation text"/>
    <w:basedOn w:val="a"/>
    <w:link w:val="af8"/>
    <w:rsid w:val="0076357A"/>
    <w:pPr>
      <w:jc w:val="left"/>
    </w:pPr>
  </w:style>
  <w:style w:type="character" w:customStyle="1" w:styleId="af8">
    <w:name w:val="コメント文字列 (文字)"/>
    <w:basedOn w:val="a0"/>
    <w:link w:val="af7"/>
    <w:rsid w:val="0076357A"/>
    <w:rPr>
      <w:sz w:val="22"/>
      <w:szCs w:val="22"/>
      <w:lang w:eastAsia="en-US"/>
    </w:rPr>
  </w:style>
  <w:style w:type="paragraph" w:styleId="af9">
    <w:name w:val="annotation subject"/>
    <w:basedOn w:val="af7"/>
    <w:next w:val="af7"/>
    <w:link w:val="afa"/>
    <w:rsid w:val="0076357A"/>
    <w:rPr>
      <w:b/>
      <w:bCs/>
    </w:rPr>
  </w:style>
  <w:style w:type="character" w:customStyle="1" w:styleId="afa">
    <w:name w:val="コメント内容 (文字)"/>
    <w:basedOn w:val="af8"/>
    <w:link w:val="af9"/>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b">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afc"/>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d">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9"/>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e">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f">
    <w:name w:val="Table Theme"/>
    <w:basedOn w:val="a1"/>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link w:val="aff1"/>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aff1">
    <w:name w:val="表題 (文字)"/>
    <w:basedOn w:val="a0"/>
    <w:link w:val="aff0"/>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ad">
    <w:name w:val="脚注文字列 (文字)"/>
    <w:link w:val="ac"/>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AD404D"/>
    <w:rPr>
      <w:lang w:eastAsia="en-US"/>
    </w:rPr>
  </w:style>
  <w:style w:type="paragraph" w:customStyle="1" w:styleId="12">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rsid w:val="008D74B4"/>
    <w:rPr>
      <w:b/>
      <w:bCs/>
      <w:sz w:val="28"/>
      <w:szCs w:val="28"/>
      <w:lang w:eastAsia="en-US"/>
    </w:rPr>
  </w:style>
  <w:style w:type="character" w:styleId="aff2">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ＭＳ 明朝"/>
      <w:noProof/>
      <w:szCs w:val="16"/>
      <w:lang w:eastAsia="en-US"/>
    </w:rPr>
  </w:style>
  <w:style w:type="character" w:customStyle="1" w:styleId="afc">
    <w:name w:val="リスト段落 (文字)"/>
    <w:aliases w:val="목록 단 (文字),- Bullets (文字),Lista1 (文字),1st level - Bullet List Paragraph (文字),List Paragraph1 (文字),Lettre d'introduction (文字),Paragrafo elenco (文字),Normal bullet 2 (文字),Bullet list (文字),Numbered List (文字),Task Body (文字),3 Txt tabla (文字)"/>
    <w:link w:val="afb"/>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a0"/>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63907779-94C0-41FF-B65F-57FC0AD63E73}">
  <ds:schemaRefs>
    <ds:schemaRef ds:uri="http://schemas.openxmlformats.org/officeDocument/2006/bibliography"/>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5</Pages>
  <Words>1404</Words>
  <Characters>8004</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NTT DOCOMO</cp:lastModifiedBy>
  <cp:revision>4</cp:revision>
  <cp:lastPrinted>2015-07-25T10:06:00Z</cp:lastPrinted>
  <dcterms:created xsi:type="dcterms:W3CDTF">2022-03-10T02:19:00Z</dcterms:created>
  <dcterms:modified xsi:type="dcterms:W3CDTF">2022-03-10T08:54:00Z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